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822" w:rsidRPr="000B6822" w:rsidRDefault="000B6822" w:rsidP="000B6822">
      <w:pPr>
        <w:spacing w:after="0" w:line="240" w:lineRule="auto"/>
        <w:jc w:val="center"/>
        <w:outlineLvl w:val="0"/>
        <w:rPr>
          <w:rFonts w:ascii="Times New Roman" w:eastAsia="Times New Roman" w:hAnsi="Times New Roman"/>
          <w:b/>
          <w:spacing w:val="6"/>
          <w:sz w:val="32"/>
          <w:szCs w:val="32"/>
          <w:lang w:eastAsia="ru-RU"/>
        </w:rPr>
      </w:pPr>
      <w:r w:rsidRPr="000B6822">
        <w:rPr>
          <w:rFonts w:ascii="Times New Roman" w:eastAsia="Times New Roman" w:hAnsi="Times New Roman"/>
          <w:b/>
          <w:bCs/>
          <w:spacing w:val="6"/>
          <w:sz w:val="32"/>
          <w:szCs w:val="32"/>
          <w:lang w:eastAsia="ru-RU"/>
        </w:rPr>
        <w:t xml:space="preserve">АДМИНИСТРАЦИЯ </w:t>
      </w:r>
      <w:r w:rsidR="001417AE">
        <w:rPr>
          <w:rFonts w:ascii="Times New Roman" w:eastAsia="Times New Roman" w:hAnsi="Times New Roman"/>
          <w:b/>
          <w:bCs/>
          <w:spacing w:val="6"/>
          <w:sz w:val="32"/>
          <w:szCs w:val="32"/>
          <w:lang w:eastAsia="ru-RU"/>
        </w:rPr>
        <w:t>ЗАХАРКОВСКОГО</w:t>
      </w:r>
      <w:r w:rsidRPr="000B6822">
        <w:rPr>
          <w:rFonts w:ascii="Times New Roman" w:eastAsia="Times New Roman" w:hAnsi="Times New Roman"/>
          <w:b/>
          <w:bCs/>
          <w:spacing w:val="6"/>
          <w:sz w:val="32"/>
          <w:szCs w:val="32"/>
          <w:lang w:eastAsia="ru-RU"/>
        </w:rPr>
        <w:t xml:space="preserve"> СЕЛЬСОВЕТА КОНЫШЕВСКОГО РАЙОНА </w:t>
      </w:r>
      <w:r w:rsidRPr="000B6822">
        <w:rPr>
          <w:rFonts w:ascii="Times New Roman" w:eastAsia="Times New Roman" w:hAnsi="Times New Roman"/>
          <w:b/>
          <w:spacing w:val="6"/>
          <w:sz w:val="32"/>
          <w:szCs w:val="32"/>
          <w:lang w:eastAsia="ru-RU"/>
        </w:rPr>
        <w:t>КУРСКОЙ  ОБЛАСТИ</w:t>
      </w:r>
    </w:p>
    <w:p w:rsidR="000B6822" w:rsidRPr="000B6822" w:rsidRDefault="000B6822" w:rsidP="000B6822">
      <w:pPr>
        <w:spacing w:after="0" w:line="240" w:lineRule="auto"/>
        <w:jc w:val="center"/>
        <w:rPr>
          <w:rFonts w:ascii="Times New Roman" w:eastAsia="Times New Roman" w:hAnsi="Times New Roman"/>
          <w:bCs/>
          <w:spacing w:val="40"/>
          <w:sz w:val="32"/>
          <w:szCs w:val="32"/>
          <w:lang w:eastAsia="ru-RU" w:bidi="ru-RU"/>
        </w:rPr>
      </w:pPr>
    </w:p>
    <w:p w:rsidR="000B6822" w:rsidRPr="000B6822" w:rsidRDefault="000B6822" w:rsidP="000B6822">
      <w:pPr>
        <w:spacing w:after="0" w:line="240" w:lineRule="auto"/>
        <w:jc w:val="center"/>
        <w:rPr>
          <w:rFonts w:ascii="Times New Roman" w:eastAsia="Times New Roman" w:hAnsi="Times New Roman"/>
          <w:spacing w:val="40"/>
          <w:sz w:val="32"/>
          <w:szCs w:val="32"/>
          <w:lang w:eastAsia="ru-RU"/>
        </w:rPr>
      </w:pPr>
      <w:r w:rsidRPr="000B6822">
        <w:rPr>
          <w:rFonts w:ascii="Times New Roman" w:eastAsia="Times New Roman" w:hAnsi="Times New Roman"/>
          <w:bCs/>
          <w:spacing w:val="40"/>
          <w:sz w:val="32"/>
          <w:szCs w:val="32"/>
          <w:lang w:eastAsia="ru-RU" w:bidi="ru-RU"/>
        </w:rPr>
        <w:t>ПОСТАНОВЛЕНИЕ</w:t>
      </w:r>
    </w:p>
    <w:p w:rsidR="000B6822" w:rsidRPr="000B6822" w:rsidRDefault="000B6822" w:rsidP="000B6822">
      <w:pPr>
        <w:spacing w:after="0" w:line="240" w:lineRule="auto"/>
        <w:jc w:val="center"/>
        <w:rPr>
          <w:rFonts w:ascii="Times New Roman" w:eastAsia="Times New Roman" w:hAnsi="Times New Roman"/>
          <w:sz w:val="28"/>
          <w:szCs w:val="28"/>
          <w:lang w:eastAsia="ru-RU"/>
        </w:rPr>
      </w:pPr>
    </w:p>
    <w:p w:rsidR="000B6822" w:rsidRPr="000B6822" w:rsidRDefault="000B6822" w:rsidP="000B6822">
      <w:pPr>
        <w:spacing w:after="0" w:line="240" w:lineRule="auto"/>
        <w:contextualSpacing/>
        <w:jc w:val="center"/>
        <w:rPr>
          <w:rFonts w:ascii="Times New Roman" w:eastAsia="Times New Roman" w:hAnsi="Times New Roman"/>
          <w:sz w:val="28"/>
          <w:szCs w:val="28"/>
          <w:lang w:eastAsia="ru-RU"/>
        </w:rPr>
      </w:pPr>
      <w:r w:rsidRPr="000B6822">
        <w:rPr>
          <w:rFonts w:ascii="Times New Roman" w:eastAsia="Times New Roman" w:hAnsi="Times New Roman"/>
          <w:sz w:val="28"/>
          <w:szCs w:val="28"/>
          <w:lang w:eastAsia="ru-RU"/>
        </w:rPr>
        <w:t>от 2</w:t>
      </w:r>
      <w:r w:rsidR="001417AE">
        <w:rPr>
          <w:rFonts w:ascii="Times New Roman" w:eastAsia="Times New Roman" w:hAnsi="Times New Roman"/>
          <w:sz w:val="28"/>
          <w:szCs w:val="28"/>
          <w:lang w:eastAsia="ru-RU"/>
        </w:rPr>
        <w:t>6</w:t>
      </w:r>
      <w:r w:rsidRPr="000B6822">
        <w:rPr>
          <w:rFonts w:ascii="Times New Roman" w:eastAsia="Times New Roman" w:hAnsi="Times New Roman"/>
          <w:sz w:val="28"/>
          <w:szCs w:val="28"/>
          <w:lang w:eastAsia="ru-RU"/>
        </w:rPr>
        <w:t>.12.2024 №</w:t>
      </w:r>
      <w:r w:rsidR="001417AE">
        <w:rPr>
          <w:rFonts w:ascii="Times New Roman" w:eastAsia="Times New Roman" w:hAnsi="Times New Roman"/>
          <w:sz w:val="28"/>
          <w:szCs w:val="28"/>
          <w:lang w:eastAsia="ru-RU"/>
        </w:rPr>
        <w:t>28</w:t>
      </w:r>
      <w:r w:rsidRPr="000B6822">
        <w:rPr>
          <w:rFonts w:ascii="Times New Roman" w:eastAsia="Times New Roman" w:hAnsi="Times New Roman"/>
          <w:sz w:val="28"/>
          <w:szCs w:val="28"/>
          <w:lang w:eastAsia="ru-RU"/>
        </w:rPr>
        <w:t xml:space="preserve">-па </w:t>
      </w:r>
    </w:p>
    <w:p w:rsidR="000B6822" w:rsidRPr="000B6822" w:rsidRDefault="000B6822" w:rsidP="000B6822">
      <w:pPr>
        <w:spacing w:after="0" w:line="240" w:lineRule="auto"/>
        <w:contextualSpacing/>
        <w:jc w:val="center"/>
        <w:rPr>
          <w:rFonts w:ascii="Times New Roman" w:eastAsia="Times New Roman" w:hAnsi="Times New Roman"/>
          <w:sz w:val="20"/>
          <w:szCs w:val="20"/>
          <w:lang w:eastAsia="ru-RU"/>
        </w:rPr>
      </w:pPr>
      <w:r w:rsidRPr="000B6822">
        <w:rPr>
          <w:rFonts w:ascii="Times New Roman" w:eastAsia="Times New Roman" w:hAnsi="Times New Roman"/>
          <w:sz w:val="20"/>
          <w:szCs w:val="20"/>
          <w:lang w:eastAsia="ru-RU"/>
        </w:rPr>
        <w:t>с.</w:t>
      </w:r>
      <w:r w:rsidR="001417AE">
        <w:rPr>
          <w:rFonts w:ascii="Times New Roman" w:eastAsia="Times New Roman" w:hAnsi="Times New Roman"/>
          <w:sz w:val="20"/>
          <w:szCs w:val="20"/>
          <w:lang w:eastAsia="ru-RU"/>
        </w:rPr>
        <w:t>Захарково</w:t>
      </w:r>
    </w:p>
    <w:p w:rsidR="000B6822" w:rsidRPr="000B6822" w:rsidRDefault="000B6822" w:rsidP="000B6822">
      <w:pPr>
        <w:spacing w:after="0" w:line="240" w:lineRule="auto"/>
        <w:jc w:val="center"/>
        <w:rPr>
          <w:rFonts w:ascii="Times New Roman" w:eastAsia="Times New Roman" w:hAnsi="Times New Roman"/>
          <w:b/>
          <w:sz w:val="28"/>
          <w:szCs w:val="28"/>
          <w:lang w:eastAsia="ru-RU"/>
        </w:rPr>
      </w:pPr>
    </w:p>
    <w:p w:rsidR="000B6822" w:rsidRPr="000B6822" w:rsidRDefault="000B6822" w:rsidP="000B6822">
      <w:pPr>
        <w:spacing w:after="0" w:line="240" w:lineRule="auto"/>
        <w:jc w:val="center"/>
        <w:rPr>
          <w:rFonts w:ascii="Times New Roman" w:eastAsia="Times New Roman" w:hAnsi="Times New Roman"/>
          <w:b/>
          <w:sz w:val="28"/>
          <w:szCs w:val="28"/>
          <w:lang w:eastAsia="ru-RU"/>
        </w:rPr>
      </w:pPr>
      <w:r w:rsidRPr="000B6822">
        <w:rPr>
          <w:rFonts w:ascii="Times New Roman" w:eastAsia="Times New Roman" w:hAnsi="Times New Roman"/>
          <w:b/>
          <w:sz w:val="28"/>
          <w:szCs w:val="28"/>
          <w:lang w:eastAsia="ru-RU"/>
        </w:rPr>
        <w:t xml:space="preserve">Об утверждении Схемы водоснабжения и водоотведения </w:t>
      </w:r>
      <w:r w:rsidR="001417AE">
        <w:rPr>
          <w:rFonts w:ascii="Times New Roman" w:eastAsia="Times New Roman" w:hAnsi="Times New Roman"/>
          <w:b/>
          <w:sz w:val="28"/>
          <w:szCs w:val="28"/>
          <w:lang w:eastAsia="ru-RU"/>
        </w:rPr>
        <w:t>Захарковского</w:t>
      </w:r>
      <w:r w:rsidRPr="000B6822">
        <w:rPr>
          <w:rFonts w:ascii="Times New Roman" w:eastAsia="Times New Roman" w:hAnsi="Times New Roman"/>
          <w:b/>
          <w:sz w:val="28"/>
          <w:szCs w:val="28"/>
          <w:lang w:eastAsia="ru-RU"/>
        </w:rPr>
        <w:t xml:space="preserve"> сельсовета Конышевского района Курской области </w:t>
      </w:r>
    </w:p>
    <w:p w:rsidR="000B6822" w:rsidRPr="000B6822" w:rsidRDefault="000B6822" w:rsidP="000B6822">
      <w:pPr>
        <w:spacing w:after="0" w:line="240" w:lineRule="auto"/>
        <w:jc w:val="center"/>
        <w:rPr>
          <w:rFonts w:ascii="Times New Roman" w:eastAsia="Times New Roman" w:hAnsi="Times New Roman"/>
          <w:b/>
          <w:sz w:val="28"/>
          <w:szCs w:val="28"/>
          <w:lang w:eastAsia="ru-RU"/>
        </w:rPr>
      </w:pPr>
      <w:r w:rsidRPr="000B6822">
        <w:rPr>
          <w:rFonts w:ascii="Times New Roman" w:eastAsia="Times New Roman" w:hAnsi="Times New Roman"/>
          <w:b/>
          <w:sz w:val="28"/>
          <w:szCs w:val="28"/>
          <w:lang w:eastAsia="ru-RU"/>
        </w:rPr>
        <w:t>на период 2024 – 2034 годы</w:t>
      </w:r>
    </w:p>
    <w:p w:rsidR="000B6822" w:rsidRPr="000B6822" w:rsidRDefault="000B6822" w:rsidP="000B6822">
      <w:pPr>
        <w:spacing w:after="0" w:line="240" w:lineRule="auto"/>
        <w:jc w:val="center"/>
        <w:rPr>
          <w:rFonts w:ascii="Arial" w:eastAsia="Times New Roman" w:hAnsi="Arial" w:cs="Arial"/>
          <w:b/>
          <w:color w:val="161515"/>
          <w:sz w:val="24"/>
          <w:szCs w:val="24"/>
          <w:lang w:eastAsia="ru-RU"/>
        </w:rPr>
      </w:pPr>
    </w:p>
    <w:p w:rsidR="000B6822" w:rsidRPr="000B6822" w:rsidRDefault="000B6822" w:rsidP="000B6822">
      <w:pPr>
        <w:spacing w:after="0" w:line="240" w:lineRule="auto"/>
        <w:jc w:val="center"/>
        <w:rPr>
          <w:rFonts w:ascii="Arial" w:eastAsia="Times New Roman" w:hAnsi="Arial" w:cs="Arial"/>
          <w:b/>
          <w:color w:val="161515"/>
          <w:sz w:val="24"/>
          <w:szCs w:val="24"/>
          <w:lang w:eastAsia="ru-RU"/>
        </w:rPr>
      </w:pPr>
    </w:p>
    <w:p w:rsidR="000B6822" w:rsidRPr="000B6822" w:rsidRDefault="000B6822" w:rsidP="000B6822">
      <w:pPr>
        <w:spacing w:after="0" w:line="240" w:lineRule="auto"/>
        <w:jc w:val="both"/>
        <w:rPr>
          <w:rFonts w:ascii="Times New Roman" w:eastAsia="Times New Roman" w:hAnsi="Times New Roman"/>
          <w:color w:val="161515"/>
          <w:sz w:val="28"/>
          <w:szCs w:val="28"/>
          <w:lang w:eastAsia="ru-RU"/>
        </w:rPr>
      </w:pPr>
      <w:r w:rsidRPr="000B6822">
        <w:rPr>
          <w:rFonts w:ascii="Arial" w:eastAsia="Times New Roman" w:hAnsi="Arial" w:cs="Arial"/>
          <w:color w:val="161515"/>
          <w:sz w:val="24"/>
          <w:szCs w:val="24"/>
          <w:lang w:eastAsia="ru-RU"/>
        </w:rPr>
        <w:tab/>
      </w:r>
      <w:r w:rsidRPr="000B6822">
        <w:rPr>
          <w:rFonts w:ascii="Times New Roman" w:eastAsia="Times New Roman" w:hAnsi="Times New Roman"/>
          <w:color w:val="161515"/>
          <w:sz w:val="28"/>
          <w:szCs w:val="28"/>
          <w:lang w:eastAsia="ru-RU"/>
        </w:rPr>
        <w:t>В соответствии с Федеральными законами от 06.10.2003г. №131-ФЗ «Об общих принципах организации местного самоуправления в Российской Федерации», от 07.12.2011г. №416-ФЗ «О водоснабжении и водоотведении», Постановлением Правительства Российской Федерации от 05</w:t>
      </w:r>
      <w:r w:rsidR="00550E96">
        <w:rPr>
          <w:rFonts w:ascii="Times New Roman" w:eastAsia="Times New Roman" w:hAnsi="Times New Roman"/>
          <w:color w:val="161515"/>
          <w:sz w:val="28"/>
          <w:szCs w:val="28"/>
          <w:lang w:eastAsia="ru-RU"/>
        </w:rPr>
        <w:t>.</w:t>
      </w:r>
      <w:r w:rsidRPr="000B6822">
        <w:rPr>
          <w:rFonts w:ascii="Times New Roman" w:eastAsia="Times New Roman" w:hAnsi="Times New Roman"/>
          <w:color w:val="161515"/>
          <w:sz w:val="28"/>
          <w:szCs w:val="28"/>
          <w:lang w:eastAsia="ru-RU"/>
        </w:rPr>
        <w:t>09</w:t>
      </w:r>
      <w:r w:rsidR="00550E96">
        <w:rPr>
          <w:rFonts w:ascii="Times New Roman" w:eastAsia="Times New Roman" w:hAnsi="Times New Roman"/>
          <w:color w:val="161515"/>
          <w:sz w:val="28"/>
          <w:szCs w:val="28"/>
          <w:lang w:eastAsia="ru-RU"/>
        </w:rPr>
        <w:t>.</w:t>
      </w:r>
      <w:r w:rsidRPr="000B6822">
        <w:rPr>
          <w:rFonts w:ascii="Times New Roman" w:eastAsia="Times New Roman" w:hAnsi="Times New Roman"/>
          <w:color w:val="161515"/>
          <w:sz w:val="28"/>
          <w:szCs w:val="28"/>
          <w:lang w:eastAsia="ru-RU"/>
        </w:rPr>
        <w:t xml:space="preserve">2013г. №782 «О схемах водоснабжения и водоотведения» Администрация </w:t>
      </w:r>
      <w:r w:rsidR="001417AE">
        <w:rPr>
          <w:rFonts w:ascii="Times New Roman" w:eastAsia="Times New Roman" w:hAnsi="Times New Roman"/>
          <w:color w:val="161515"/>
          <w:sz w:val="28"/>
          <w:szCs w:val="28"/>
          <w:lang w:eastAsia="ru-RU"/>
        </w:rPr>
        <w:t>Захарковского</w:t>
      </w:r>
      <w:r w:rsidRPr="000B6822">
        <w:rPr>
          <w:rFonts w:ascii="Times New Roman" w:eastAsia="Times New Roman" w:hAnsi="Times New Roman"/>
          <w:color w:val="161515"/>
          <w:sz w:val="28"/>
          <w:szCs w:val="28"/>
          <w:lang w:eastAsia="ru-RU"/>
        </w:rPr>
        <w:t xml:space="preserve"> сельсовета Конышевского района Курской области ПОСТАНОВЛЯЕТ:</w:t>
      </w:r>
    </w:p>
    <w:p w:rsidR="000B6822" w:rsidRPr="000B6822" w:rsidRDefault="000B6822" w:rsidP="000B6822">
      <w:pPr>
        <w:spacing w:after="0" w:line="240" w:lineRule="auto"/>
        <w:ind w:firstLine="708"/>
        <w:jc w:val="both"/>
        <w:rPr>
          <w:rFonts w:ascii="Times New Roman" w:eastAsia="Times New Roman" w:hAnsi="Times New Roman"/>
          <w:color w:val="161515"/>
          <w:sz w:val="28"/>
          <w:szCs w:val="28"/>
          <w:lang w:eastAsia="ru-RU"/>
        </w:rPr>
      </w:pPr>
    </w:p>
    <w:p w:rsidR="000B6822" w:rsidRPr="000B6822" w:rsidRDefault="000B6822" w:rsidP="000B6822">
      <w:pPr>
        <w:spacing w:after="0" w:line="240" w:lineRule="auto"/>
        <w:ind w:firstLine="708"/>
        <w:jc w:val="both"/>
        <w:rPr>
          <w:rFonts w:ascii="Times New Roman" w:eastAsia="Times New Roman" w:hAnsi="Times New Roman"/>
          <w:color w:val="161515"/>
          <w:sz w:val="28"/>
          <w:szCs w:val="28"/>
          <w:lang w:eastAsia="ru-RU"/>
        </w:rPr>
      </w:pPr>
      <w:r w:rsidRPr="000B6822">
        <w:rPr>
          <w:rFonts w:ascii="Times New Roman" w:eastAsia="Times New Roman" w:hAnsi="Times New Roman"/>
          <w:color w:val="161515"/>
          <w:sz w:val="28"/>
          <w:szCs w:val="28"/>
          <w:lang w:eastAsia="ru-RU"/>
        </w:rPr>
        <w:t xml:space="preserve">1.Утвердить Схему водоснабжения и водоотведения </w:t>
      </w:r>
      <w:r w:rsidR="001417AE">
        <w:rPr>
          <w:rFonts w:ascii="Times New Roman" w:eastAsia="Times New Roman" w:hAnsi="Times New Roman"/>
          <w:color w:val="161515"/>
          <w:sz w:val="28"/>
          <w:szCs w:val="28"/>
          <w:lang w:eastAsia="ru-RU"/>
        </w:rPr>
        <w:t>Захарковского</w:t>
      </w:r>
      <w:r w:rsidRPr="000B6822">
        <w:rPr>
          <w:rFonts w:ascii="Times New Roman" w:eastAsia="Times New Roman" w:hAnsi="Times New Roman"/>
          <w:color w:val="161515"/>
          <w:sz w:val="28"/>
          <w:szCs w:val="28"/>
          <w:lang w:eastAsia="ru-RU"/>
        </w:rPr>
        <w:t xml:space="preserve"> сельсовета Конышевского района Курской области на период 2024 – 2034 годы (Прилагается).</w:t>
      </w:r>
    </w:p>
    <w:p w:rsidR="000B6822" w:rsidRPr="00550E96" w:rsidRDefault="000B6822" w:rsidP="00550E96">
      <w:pPr>
        <w:shd w:val="clear" w:color="auto" w:fill="FFFFFF"/>
        <w:spacing w:after="0"/>
        <w:rPr>
          <w:rFonts w:ascii="Times New Roman" w:eastAsia="Times New Roman" w:hAnsi="Times New Roman"/>
          <w:color w:val="2C2D2E"/>
          <w:sz w:val="28"/>
          <w:szCs w:val="28"/>
          <w:lang w:eastAsia="ru-RU"/>
        </w:rPr>
      </w:pPr>
      <w:r w:rsidRPr="000B6822">
        <w:rPr>
          <w:rFonts w:ascii="Times New Roman" w:eastAsia="Times New Roman" w:hAnsi="Times New Roman"/>
          <w:color w:val="161515"/>
          <w:sz w:val="28"/>
          <w:szCs w:val="28"/>
          <w:lang w:eastAsia="ru-RU"/>
        </w:rPr>
        <w:tab/>
        <w:t>2.Настоящее постановление разместить</w:t>
      </w:r>
      <w:r w:rsidRPr="000B6822">
        <w:rPr>
          <w:rFonts w:ascii="Times New Roman" w:eastAsia="Times New Roman" w:hAnsi="Times New Roman"/>
          <w:sz w:val="28"/>
          <w:szCs w:val="28"/>
          <w:lang w:eastAsia="ru-RU"/>
        </w:rPr>
        <w:t xml:space="preserve"> на официальном </w:t>
      </w:r>
      <w:r w:rsidRPr="000B6822">
        <w:rPr>
          <w:rFonts w:ascii="Times New Roman" w:eastAsia="Times New Roman" w:hAnsi="Times New Roman"/>
          <w:color w:val="000000"/>
          <w:sz w:val="28"/>
          <w:szCs w:val="28"/>
          <w:lang w:eastAsia="ru-RU"/>
        </w:rPr>
        <w:t xml:space="preserve">сайте Администрации </w:t>
      </w:r>
      <w:r w:rsidR="001417AE">
        <w:rPr>
          <w:rFonts w:ascii="Times New Roman" w:eastAsia="Times New Roman" w:hAnsi="Times New Roman"/>
          <w:color w:val="000000"/>
          <w:sz w:val="28"/>
          <w:szCs w:val="28"/>
          <w:lang w:eastAsia="ru-RU"/>
        </w:rPr>
        <w:t>Захарковского</w:t>
      </w:r>
      <w:r w:rsidRPr="000B6822">
        <w:rPr>
          <w:rFonts w:ascii="Times New Roman" w:eastAsia="Times New Roman" w:hAnsi="Times New Roman"/>
          <w:sz w:val="28"/>
          <w:szCs w:val="28"/>
          <w:lang w:eastAsia="ru-RU"/>
        </w:rPr>
        <w:t xml:space="preserve"> сельсовета Конышевского района Курской области в сети Интернет по адресу</w:t>
      </w:r>
      <w:r w:rsidRPr="00550E96">
        <w:rPr>
          <w:rFonts w:ascii="Times New Roman" w:eastAsia="Times New Roman" w:hAnsi="Times New Roman"/>
          <w:sz w:val="28"/>
          <w:szCs w:val="28"/>
          <w:lang w:eastAsia="ru-RU"/>
        </w:rPr>
        <w:t xml:space="preserve">: </w:t>
      </w:r>
      <w:hyperlink r:id="rId8" w:tgtFrame="_blank" w:history="1">
        <w:r w:rsidR="00550E96" w:rsidRPr="00550E96">
          <w:rPr>
            <w:rFonts w:ascii="Times New Roman" w:eastAsia="Times New Roman" w:hAnsi="Times New Roman"/>
            <w:color w:val="0000FF"/>
            <w:sz w:val="28"/>
            <w:szCs w:val="28"/>
            <w:lang w:eastAsia="ru-RU"/>
          </w:rPr>
          <w:t>https://zaharkovsky.gosuslugi.ru/</w:t>
        </w:r>
      </w:hyperlink>
      <w:r w:rsidR="00550E96">
        <w:rPr>
          <w:rFonts w:ascii="Times New Roman" w:eastAsia="Times New Roman" w:hAnsi="Times New Roman"/>
          <w:color w:val="2C2D2E"/>
          <w:sz w:val="28"/>
          <w:szCs w:val="28"/>
          <w:lang w:eastAsia="ru-RU"/>
        </w:rPr>
        <w:t>.</w:t>
      </w:r>
    </w:p>
    <w:p w:rsidR="000B6822" w:rsidRPr="000B6822" w:rsidRDefault="000B6822" w:rsidP="00550E96">
      <w:pPr>
        <w:spacing w:after="0" w:line="240" w:lineRule="auto"/>
        <w:ind w:firstLine="708"/>
        <w:jc w:val="both"/>
        <w:rPr>
          <w:rFonts w:ascii="Times New Roman" w:eastAsia="Times New Roman" w:hAnsi="Times New Roman"/>
          <w:sz w:val="28"/>
          <w:szCs w:val="28"/>
          <w:lang w:eastAsia="ru-RU"/>
        </w:rPr>
      </w:pPr>
      <w:r w:rsidRPr="00550E96">
        <w:rPr>
          <w:rFonts w:ascii="Times New Roman" w:eastAsia="Times New Roman" w:hAnsi="Times New Roman"/>
          <w:sz w:val="28"/>
          <w:szCs w:val="28"/>
          <w:lang w:eastAsia="ru-RU"/>
        </w:rPr>
        <w:t xml:space="preserve">3.Контроль </w:t>
      </w:r>
      <w:r w:rsidRPr="000B6822">
        <w:rPr>
          <w:rFonts w:ascii="Times New Roman" w:eastAsia="Times New Roman" w:hAnsi="Times New Roman"/>
          <w:sz w:val="28"/>
          <w:szCs w:val="28"/>
          <w:lang w:eastAsia="ru-RU"/>
        </w:rPr>
        <w:t>за исполнением настоящего постановления оставляю за собой.</w:t>
      </w:r>
    </w:p>
    <w:p w:rsidR="000B6822" w:rsidRPr="000B6822" w:rsidRDefault="000B6822" w:rsidP="000B6822">
      <w:pPr>
        <w:spacing w:after="0" w:line="240" w:lineRule="auto"/>
        <w:ind w:firstLine="708"/>
        <w:jc w:val="both"/>
        <w:rPr>
          <w:rFonts w:ascii="Times New Roman" w:eastAsia="Times New Roman" w:hAnsi="Times New Roman"/>
          <w:sz w:val="28"/>
          <w:szCs w:val="28"/>
          <w:lang w:eastAsia="ru-RU"/>
        </w:rPr>
      </w:pPr>
      <w:r w:rsidRPr="000B6822">
        <w:rPr>
          <w:rFonts w:ascii="Times New Roman" w:eastAsia="Times New Roman" w:hAnsi="Times New Roman"/>
          <w:sz w:val="28"/>
          <w:szCs w:val="28"/>
          <w:lang w:eastAsia="ru-RU"/>
        </w:rPr>
        <w:t>4.Постановление вступает в силу со дня его подписания.</w:t>
      </w:r>
    </w:p>
    <w:p w:rsidR="000B6822" w:rsidRPr="000B6822" w:rsidRDefault="000B6822" w:rsidP="000B6822">
      <w:pPr>
        <w:spacing w:after="0" w:line="240" w:lineRule="auto"/>
        <w:rPr>
          <w:rFonts w:ascii="Times New Roman" w:eastAsia="Times New Roman" w:hAnsi="Times New Roman"/>
          <w:color w:val="161515"/>
          <w:sz w:val="28"/>
          <w:szCs w:val="28"/>
          <w:lang w:eastAsia="ru-RU"/>
        </w:rPr>
      </w:pPr>
    </w:p>
    <w:p w:rsidR="000B6822" w:rsidRPr="000B6822" w:rsidRDefault="000B6822" w:rsidP="000B6822">
      <w:pPr>
        <w:spacing w:after="0" w:line="240" w:lineRule="auto"/>
        <w:rPr>
          <w:rFonts w:ascii="Times New Roman" w:eastAsia="Times New Roman" w:hAnsi="Times New Roman"/>
          <w:color w:val="161515"/>
          <w:sz w:val="28"/>
          <w:szCs w:val="28"/>
          <w:lang w:eastAsia="ru-RU"/>
        </w:rPr>
      </w:pPr>
    </w:p>
    <w:p w:rsidR="000B6822" w:rsidRPr="000B6822" w:rsidRDefault="000B6822" w:rsidP="000B6822">
      <w:pPr>
        <w:spacing w:after="0" w:line="240" w:lineRule="auto"/>
        <w:rPr>
          <w:rFonts w:ascii="Times New Roman" w:eastAsia="Times New Roman" w:hAnsi="Times New Roman"/>
          <w:color w:val="161515"/>
          <w:sz w:val="28"/>
          <w:szCs w:val="28"/>
          <w:lang w:eastAsia="ru-RU"/>
        </w:rPr>
      </w:pPr>
    </w:p>
    <w:p w:rsidR="000B6822" w:rsidRPr="000B6822" w:rsidRDefault="000B6822" w:rsidP="000B6822">
      <w:pPr>
        <w:spacing w:after="0" w:line="240" w:lineRule="auto"/>
        <w:rPr>
          <w:rFonts w:ascii="Times New Roman" w:eastAsia="Times New Roman" w:hAnsi="Times New Roman"/>
          <w:color w:val="161515"/>
          <w:sz w:val="28"/>
          <w:szCs w:val="28"/>
          <w:lang w:eastAsia="ru-RU"/>
        </w:rPr>
      </w:pPr>
      <w:r w:rsidRPr="000B6822">
        <w:rPr>
          <w:rFonts w:ascii="Times New Roman" w:eastAsia="Times New Roman" w:hAnsi="Times New Roman"/>
          <w:color w:val="161515"/>
          <w:sz w:val="28"/>
          <w:szCs w:val="28"/>
          <w:lang w:eastAsia="ru-RU"/>
        </w:rPr>
        <w:t xml:space="preserve">Глава </w:t>
      </w:r>
      <w:r w:rsidR="001417AE">
        <w:rPr>
          <w:rFonts w:ascii="Times New Roman" w:eastAsia="Times New Roman" w:hAnsi="Times New Roman"/>
          <w:color w:val="161515"/>
          <w:sz w:val="28"/>
          <w:szCs w:val="28"/>
          <w:lang w:eastAsia="ru-RU"/>
        </w:rPr>
        <w:t>Захарковского</w:t>
      </w:r>
      <w:r w:rsidRPr="000B6822">
        <w:rPr>
          <w:rFonts w:ascii="Times New Roman" w:eastAsia="Times New Roman" w:hAnsi="Times New Roman"/>
          <w:color w:val="161515"/>
          <w:sz w:val="28"/>
          <w:szCs w:val="28"/>
          <w:lang w:eastAsia="ru-RU"/>
        </w:rPr>
        <w:t xml:space="preserve"> сельсовета                                           </w:t>
      </w:r>
    </w:p>
    <w:p w:rsidR="000B6822" w:rsidRPr="000B6822" w:rsidRDefault="000B6822" w:rsidP="000B6822">
      <w:pPr>
        <w:spacing w:after="0" w:line="240" w:lineRule="auto"/>
        <w:rPr>
          <w:rFonts w:ascii="Times New Roman" w:eastAsia="Times New Roman" w:hAnsi="Times New Roman"/>
          <w:color w:val="161515"/>
          <w:sz w:val="28"/>
          <w:szCs w:val="28"/>
          <w:lang w:eastAsia="ru-RU"/>
        </w:rPr>
      </w:pPr>
      <w:r w:rsidRPr="000B6822">
        <w:rPr>
          <w:rFonts w:ascii="Times New Roman" w:eastAsia="Times New Roman" w:hAnsi="Times New Roman"/>
          <w:color w:val="161515"/>
          <w:sz w:val="28"/>
          <w:szCs w:val="28"/>
          <w:lang w:eastAsia="ru-RU"/>
        </w:rPr>
        <w:t xml:space="preserve">Конышевского района                                                      </w:t>
      </w:r>
      <w:r w:rsidR="001417AE">
        <w:rPr>
          <w:rFonts w:ascii="Times New Roman" w:eastAsia="Times New Roman" w:hAnsi="Times New Roman"/>
          <w:color w:val="161515"/>
          <w:sz w:val="28"/>
          <w:szCs w:val="28"/>
          <w:lang w:eastAsia="ru-RU"/>
        </w:rPr>
        <w:t>Ю</w:t>
      </w:r>
      <w:r w:rsidRPr="000B6822">
        <w:rPr>
          <w:rFonts w:ascii="Times New Roman" w:eastAsia="Times New Roman" w:hAnsi="Times New Roman"/>
          <w:color w:val="161515"/>
          <w:sz w:val="28"/>
          <w:szCs w:val="28"/>
          <w:lang w:eastAsia="ru-RU"/>
        </w:rPr>
        <w:t>.</w:t>
      </w:r>
      <w:r w:rsidR="001417AE">
        <w:rPr>
          <w:rFonts w:ascii="Times New Roman" w:eastAsia="Times New Roman" w:hAnsi="Times New Roman"/>
          <w:color w:val="161515"/>
          <w:sz w:val="28"/>
          <w:szCs w:val="28"/>
          <w:lang w:eastAsia="ru-RU"/>
        </w:rPr>
        <w:t>Н</w:t>
      </w:r>
      <w:r w:rsidRPr="000B6822">
        <w:rPr>
          <w:rFonts w:ascii="Times New Roman" w:eastAsia="Times New Roman" w:hAnsi="Times New Roman"/>
          <w:color w:val="161515"/>
          <w:sz w:val="28"/>
          <w:szCs w:val="28"/>
          <w:lang w:eastAsia="ru-RU"/>
        </w:rPr>
        <w:t>.</w:t>
      </w:r>
      <w:r w:rsidR="001417AE">
        <w:rPr>
          <w:rFonts w:ascii="Times New Roman" w:eastAsia="Times New Roman" w:hAnsi="Times New Roman"/>
          <w:color w:val="161515"/>
          <w:sz w:val="28"/>
          <w:szCs w:val="28"/>
          <w:lang w:eastAsia="ru-RU"/>
        </w:rPr>
        <w:t>Федоров</w:t>
      </w:r>
    </w:p>
    <w:p w:rsidR="000B6822" w:rsidRPr="000B6822" w:rsidRDefault="000B6822" w:rsidP="000B6822">
      <w:pPr>
        <w:spacing w:after="0" w:line="240" w:lineRule="auto"/>
        <w:rPr>
          <w:rFonts w:ascii="Times New Roman" w:eastAsia="Times New Roman" w:hAnsi="Times New Roman"/>
          <w:color w:val="161515"/>
          <w:sz w:val="28"/>
          <w:szCs w:val="28"/>
          <w:lang w:eastAsia="ru-RU"/>
        </w:rPr>
      </w:pPr>
    </w:p>
    <w:p w:rsidR="000B6822" w:rsidRPr="000B6822" w:rsidRDefault="000B6822" w:rsidP="000B6822">
      <w:pPr>
        <w:spacing w:after="0" w:line="240" w:lineRule="auto"/>
        <w:rPr>
          <w:rFonts w:ascii="Times New Roman" w:eastAsia="Times New Roman" w:hAnsi="Times New Roman"/>
          <w:color w:val="161515"/>
          <w:sz w:val="28"/>
          <w:szCs w:val="28"/>
          <w:lang w:eastAsia="ru-RU"/>
        </w:rPr>
      </w:pPr>
    </w:p>
    <w:p w:rsidR="000B6822" w:rsidRPr="000B6822" w:rsidRDefault="000B6822" w:rsidP="000B6822">
      <w:pPr>
        <w:spacing w:after="0" w:line="240" w:lineRule="auto"/>
        <w:rPr>
          <w:rFonts w:ascii="Times New Roman" w:eastAsia="Times New Roman" w:hAnsi="Times New Roman"/>
          <w:color w:val="161515"/>
          <w:sz w:val="28"/>
          <w:szCs w:val="28"/>
          <w:lang w:eastAsia="ru-RU"/>
        </w:rPr>
      </w:pPr>
    </w:p>
    <w:p w:rsidR="000B6822" w:rsidRPr="000B6822" w:rsidRDefault="000B6822" w:rsidP="000B6822">
      <w:pPr>
        <w:spacing w:after="0" w:line="240" w:lineRule="auto"/>
        <w:rPr>
          <w:rFonts w:ascii="Times New Roman" w:eastAsia="Times New Roman" w:hAnsi="Times New Roman"/>
          <w:color w:val="161515"/>
          <w:sz w:val="28"/>
          <w:szCs w:val="28"/>
          <w:lang w:eastAsia="ru-RU"/>
        </w:rPr>
      </w:pPr>
    </w:p>
    <w:p w:rsidR="000B6822" w:rsidRPr="000B6822" w:rsidRDefault="000B6822" w:rsidP="000B6822">
      <w:pPr>
        <w:spacing w:after="0" w:line="240" w:lineRule="auto"/>
        <w:rPr>
          <w:rFonts w:ascii="Times New Roman" w:eastAsia="Times New Roman" w:hAnsi="Times New Roman"/>
          <w:color w:val="161515"/>
          <w:sz w:val="28"/>
          <w:szCs w:val="28"/>
          <w:lang w:eastAsia="ru-RU"/>
        </w:rPr>
      </w:pPr>
    </w:p>
    <w:p w:rsidR="000B6822" w:rsidRPr="000B6822" w:rsidRDefault="000B6822" w:rsidP="000B6822">
      <w:pPr>
        <w:spacing w:after="0" w:line="240" w:lineRule="auto"/>
        <w:rPr>
          <w:rFonts w:ascii="Times New Roman" w:eastAsia="Times New Roman" w:hAnsi="Times New Roman"/>
          <w:color w:val="161515"/>
          <w:sz w:val="28"/>
          <w:szCs w:val="28"/>
          <w:lang w:eastAsia="ru-RU"/>
        </w:rPr>
      </w:pPr>
    </w:p>
    <w:p w:rsidR="000B6822" w:rsidRPr="000B6822" w:rsidRDefault="000B6822" w:rsidP="000B6822">
      <w:pPr>
        <w:spacing w:after="0" w:line="240" w:lineRule="auto"/>
        <w:rPr>
          <w:rFonts w:ascii="Times New Roman" w:eastAsia="Times New Roman" w:hAnsi="Times New Roman"/>
          <w:color w:val="161515"/>
          <w:sz w:val="28"/>
          <w:szCs w:val="28"/>
          <w:lang w:eastAsia="ru-RU"/>
        </w:rPr>
      </w:pPr>
    </w:p>
    <w:p w:rsidR="000B6822" w:rsidRPr="000B6822" w:rsidRDefault="000B6822" w:rsidP="000B6822">
      <w:pPr>
        <w:spacing w:after="0" w:line="240" w:lineRule="auto"/>
        <w:rPr>
          <w:rFonts w:ascii="Times New Roman" w:eastAsia="Times New Roman" w:hAnsi="Times New Roman"/>
          <w:color w:val="161515"/>
          <w:sz w:val="28"/>
          <w:szCs w:val="28"/>
          <w:lang w:eastAsia="ru-RU"/>
        </w:rPr>
      </w:pPr>
    </w:p>
    <w:p w:rsidR="000B6822" w:rsidRPr="000B6822" w:rsidRDefault="000B6822" w:rsidP="000B6822">
      <w:pPr>
        <w:spacing w:after="0" w:line="240" w:lineRule="auto"/>
        <w:rPr>
          <w:rFonts w:ascii="Times New Roman" w:eastAsia="Times New Roman" w:hAnsi="Times New Roman"/>
          <w:color w:val="161515"/>
          <w:sz w:val="28"/>
          <w:szCs w:val="28"/>
          <w:lang w:eastAsia="ru-RU"/>
        </w:rPr>
      </w:pPr>
    </w:p>
    <w:p w:rsidR="000B6822" w:rsidRPr="000B6822" w:rsidRDefault="000B6822" w:rsidP="000B6822">
      <w:pPr>
        <w:spacing w:after="0" w:line="240" w:lineRule="auto"/>
        <w:rPr>
          <w:rFonts w:ascii="Times New Roman" w:eastAsia="Times New Roman" w:hAnsi="Times New Roman"/>
          <w:color w:val="161515"/>
          <w:sz w:val="28"/>
          <w:szCs w:val="28"/>
          <w:lang w:eastAsia="ru-RU"/>
        </w:rPr>
      </w:pPr>
    </w:p>
    <w:p w:rsidR="006E1566" w:rsidRDefault="006E1566" w:rsidP="000B6822">
      <w:pPr>
        <w:shd w:val="clear" w:color="auto" w:fill="FFFFFF"/>
        <w:spacing w:after="0" w:line="240" w:lineRule="auto"/>
        <w:ind w:left="5529"/>
        <w:jc w:val="center"/>
        <w:rPr>
          <w:rFonts w:ascii="Times New Roman" w:eastAsia="Times New Roman" w:hAnsi="Times New Roman"/>
          <w:color w:val="000000"/>
          <w:sz w:val="28"/>
          <w:szCs w:val="28"/>
          <w:lang w:eastAsia="ru-RU"/>
        </w:rPr>
      </w:pPr>
    </w:p>
    <w:p w:rsidR="000B6822" w:rsidRPr="000B6822" w:rsidRDefault="000B6822" w:rsidP="000B6822">
      <w:pPr>
        <w:shd w:val="clear" w:color="auto" w:fill="FFFFFF"/>
        <w:spacing w:after="0" w:line="240" w:lineRule="auto"/>
        <w:ind w:left="5529"/>
        <w:jc w:val="center"/>
        <w:rPr>
          <w:rFonts w:ascii="Times New Roman" w:eastAsia="Times New Roman" w:hAnsi="Times New Roman"/>
          <w:color w:val="212121"/>
          <w:sz w:val="21"/>
          <w:szCs w:val="21"/>
          <w:lang w:eastAsia="ru-RU"/>
        </w:rPr>
      </w:pPr>
      <w:r w:rsidRPr="000B6822">
        <w:rPr>
          <w:rFonts w:ascii="Times New Roman" w:eastAsia="Times New Roman" w:hAnsi="Times New Roman"/>
          <w:color w:val="000000"/>
          <w:sz w:val="28"/>
          <w:szCs w:val="28"/>
          <w:lang w:eastAsia="ru-RU"/>
        </w:rPr>
        <w:lastRenderedPageBreak/>
        <w:t>Утверждена</w:t>
      </w:r>
    </w:p>
    <w:p w:rsidR="000B6822" w:rsidRPr="000B6822" w:rsidRDefault="000B6822" w:rsidP="000B6822">
      <w:pPr>
        <w:shd w:val="clear" w:color="auto" w:fill="FFFFFF"/>
        <w:spacing w:after="0" w:line="240" w:lineRule="auto"/>
        <w:ind w:left="5529"/>
        <w:jc w:val="both"/>
        <w:rPr>
          <w:rFonts w:ascii="Times New Roman" w:eastAsia="Times New Roman" w:hAnsi="Times New Roman"/>
          <w:color w:val="000000"/>
          <w:sz w:val="28"/>
          <w:szCs w:val="28"/>
          <w:lang w:eastAsia="ru-RU"/>
        </w:rPr>
      </w:pPr>
      <w:r w:rsidRPr="000B6822">
        <w:rPr>
          <w:rFonts w:ascii="Times New Roman" w:eastAsia="Times New Roman" w:hAnsi="Times New Roman"/>
          <w:color w:val="000000"/>
          <w:sz w:val="28"/>
          <w:szCs w:val="28"/>
          <w:lang w:eastAsia="ru-RU"/>
        </w:rPr>
        <w:t xml:space="preserve">постановлением Администрации </w:t>
      </w:r>
      <w:r w:rsidR="00550E96">
        <w:rPr>
          <w:rFonts w:ascii="Times New Roman" w:eastAsia="Times New Roman" w:hAnsi="Times New Roman"/>
          <w:color w:val="000000"/>
          <w:sz w:val="28"/>
          <w:szCs w:val="28"/>
          <w:lang w:eastAsia="ru-RU"/>
        </w:rPr>
        <w:t>Захарковского</w:t>
      </w:r>
      <w:r w:rsidRPr="000B6822">
        <w:rPr>
          <w:rFonts w:ascii="Times New Roman" w:eastAsia="Times New Roman" w:hAnsi="Times New Roman"/>
          <w:color w:val="000000"/>
          <w:sz w:val="28"/>
          <w:szCs w:val="28"/>
          <w:lang w:eastAsia="ru-RU"/>
        </w:rPr>
        <w:t xml:space="preserve"> сельсовета </w:t>
      </w:r>
      <w:bookmarkStart w:id="0" w:name="_GoBack"/>
      <w:bookmarkEnd w:id="0"/>
      <w:r w:rsidRPr="000B6822">
        <w:rPr>
          <w:rFonts w:ascii="Times New Roman" w:eastAsia="Times New Roman" w:hAnsi="Times New Roman"/>
          <w:color w:val="000000"/>
          <w:sz w:val="28"/>
          <w:szCs w:val="28"/>
          <w:lang w:eastAsia="ru-RU"/>
        </w:rPr>
        <w:t>Конышевского района Курской области от 2</w:t>
      </w:r>
      <w:r w:rsidR="00550E96">
        <w:rPr>
          <w:rFonts w:ascii="Times New Roman" w:eastAsia="Times New Roman" w:hAnsi="Times New Roman"/>
          <w:color w:val="000000"/>
          <w:sz w:val="28"/>
          <w:szCs w:val="28"/>
          <w:lang w:eastAsia="ru-RU"/>
        </w:rPr>
        <w:t>6</w:t>
      </w:r>
      <w:r w:rsidRPr="000B6822">
        <w:rPr>
          <w:rFonts w:ascii="Times New Roman" w:eastAsia="Times New Roman" w:hAnsi="Times New Roman"/>
          <w:color w:val="000000"/>
          <w:sz w:val="28"/>
          <w:szCs w:val="28"/>
          <w:lang w:eastAsia="ru-RU"/>
        </w:rPr>
        <w:t>.12.2024 №</w:t>
      </w:r>
      <w:r w:rsidR="00550E96">
        <w:rPr>
          <w:rFonts w:ascii="Times New Roman" w:eastAsia="Times New Roman" w:hAnsi="Times New Roman"/>
          <w:color w:val="000000"/>
          <w:sz w:val="28"/>
          <w:szCs w:val="28"/>
          <w:lang w:eastAsia="ru-RU"/>
        </w:rPr>
        <w:t>28</w:t>
      </w:r>
      <w:r w:rsidRPr="000B6822">
        <w:rPr>
          <w:rFonts w:ascii="Times New Roman" w:eastAsia="Times New Roman" w:hAnsi="Times New Roman"/>
          <w:color w:val="000000"/>
          <w:sz w:val="28"/>
          <w:szCs w:val="28"/>
          <w:lang w:eastAsia="ru-RU"/>
        </w:rPr>
        <w:t>-па</w:t>
      </w:r>
    </w:p>
    <w:p w:rsidR="000B6822" w:rsidRPr="000B6822" w:rsidRDefault="000B6822" w:rsidP="000B6822">
      <w:pPr>
        <w:spacing w:after="0"/>
        <w:jc w:val="center"/>
        <w:rPr>
          <w:rFonts w:ascii="Times New Roman" w:eastAsia="Times New Roman" w:hAnsi="Times New Roman"/>
          <w:color w:val="000000"/>
          <w:sz w:val="24"/>
          <w:szCs w:val="24"/>
        </w:rPr>
      </w:pPr>
    </w:p>
    <w:p w:rsidR="000B6822" w:rsidRPr="000B6822" w:rsidRDefault="000B6822" w:rsidP="000B6822">
      <w:pPr>
        <w:spacing w:after="0"/>
        <w:jc w:val="center"/>
        <w:rPr>
          <w:rFonts w:ascii="Times New Roman" w:eastAsia="Times New Roman" w:hAnsi="Times New Roman"/>
          <w:color w:val="000000"/>
          <w:sz w:val="24"/>
          <w:szCs w:val="24"/>
        </w:rPr>
      </w:pPr>
    </w:p>
    <w:p w:rsidR="000B6822" w:rsidRPr="000B6822" w:rsidRDefault="000B6822" w:rsidP="000B6822">
      <w:pPr>
        <w:spacing w:after="0"/>
        <w:jc w:val="center"/>
        <w:rPr>
          <w:rFonts w:ascii="Times New Roman" w:eastAsia="Times New Roman" w:hAnsi="Times New Roman"/>
          <w:color w:val="000000"/>
          <w:sz w:val="24"/>
          <w:szCs w:val="24"/>
        </w:rPr>
      </w:pPr>
    </w:p>
    <w:p w:rsidR="000B6822" w:rsidRPr="000B6822" w:rsidRDefault="000B6822" w:rsidP="000B6822">
      <w:pPr>
        <w:spacing w:after="0"/>
        <w:jc w:val="both"/>
        <w:rPr>
          <w:rFonts w:ascii="Times New Roman" w:eastAsia="Times New Roman" w:hAnsi="Times New Roman"/>
          <w:noProof/>
          <w:color w:val="000000"/>
          <w:sz w:val="20"/>
          <w:szCs w:val="20"/>
          <w:lang w:eastAsia="ru-RU"/>
        </w:rPr>
      </w:pPr>
    </w:p>
    <w:p w:rsidR="000B6822" w:rsidRPr="000B6822" w:rsidRDefault="000B6822" w:rsidP="000B6822">
      <w:pPr>
        <w:spacing w:after="0"/>
        <w:jc w:val="center"/>
        <w:rPr>
          <w:rFonts w:ascii="Times New Roman" w:eastAsia="Times New Roman" w:hAnsi="Times New Roman"/>
          <w:color w:val="000000"/>
          <w:sz w:val="24"/>
          <w:szCs w:val="24"/>
          <w:lang w:eastAsia="ru-RU"/>
        </w:rPr>
      </w:pPr>
    </w:p>
    <w:p w:rsidR="000B6822" w:rsidRPr="000B6822" w:rsidRDefault="000B6822" w:rsidP="000B6822">
      <w:pPr>
        <w:spacing w:after="0"/>
        <w:jc w:val="center"/>
        <w:rPr>
          <w:rFonts w:ascii="Times New Roman" w:eastAsia="Times New Roman" w:hAnsi="Times New Roman"/>
          <w:color w:val="000000"/>
          <w:sz w:val="24"/>
          <w:szCs w:val="24"/>
          <w:lang w:eastAsia="ru-RU"/>
        </w:rPr>
      </w:pPr>
    </w:p>
    <w:p w:rsidR="000B6822" w:rsidRPr="000B6822" w:rsidRDefault="000B6822" w:rsidP="000B6822">
      <w:pPr>
        <w:spacing w:after="0"/>
        <w:jc w:val="center"/>
        <w:rPr>
          <w:rFonts w:ascii="Times New Roman" w:eastAsia="Times New Roman" w:hAnsi="Times New Roman"/>
          <w:color w:val="000000"/>
          <w:sz w:val="24"/>
          <w:szCs w:val="24"/>
          <w:lang w:eastAsia="ru-RU"/>
        </w:rPr>
      </w:pPr>
    </w:p>
    <w:p w:rsidR="000B6822" w:rsidRPr="000B6822" w:rsidRDefault="000B6822" w:rsidP="000B6822">
      <w:pPr>
        <w:spacing w:after="0"/>
        <w:jc w:val="center"/>
        <w:rPr>
          <w:rFonts w:ascii="Times New Roman" w:eastAsia="Times New Roman" w:hAnsi="Times New Roman"/>
          <w:b/>
          <w:color w:val="000000"/>
          <w:sz w:val="40"/>
          <w:szCs w:val="32"/>
          <w:lang w:eastAsia="ru-RU"/>
        </w:rPr>
      </w:pPr>
      <w:r w:rsidRPr="000774CE">
        <w:rPr>
          <w:rFonts w:ascii="Times New Roman" w:eastAsia="Times New Roman" w:hAnsi="Times New Roman"/>
          <w:b/>
          <w:color w:val="000000"/>
          <w:sz w:val="40"/>
          <w:szCs w:val="32"/>
          <w:vertAlign w:val="superscript"/>
          <w:lang w:eastAsia="ru-RU"/>
        </w:rPr>
        <w:t>СХЕМА</w:t>
      </w:r>
      <w:r w:rsidRPr="000B6822">
        <w:rPr>
          <w:rFonts w:ascii="Times New Roman" w:eastAsia="Times New Roman" w:hAnsi="Times New Roman"/>
          <w:b/>
          <w:color w:val="000000"/>
          <w:sz w:val="40"/>
          <w:szCs w:val="32"/>
          <w:lang w:eastAsia="ru-RU"/>
        </w:rPr>
        <w:t xml:space="preserve"> </w:t>
      </w:r>
    </w:p>
    <w:p w:rsidR="000B6822" w:rsidRPr="000B6822" w:rsidRDefault="000B6822" w:rsidP="000B6822">
      <w:pPr>
        <w:spacing w:after="0"/>
        <w:jc w:val="center"/>
        <w:rPr>
          <w:rFonts w:ascii="Times New Roman" w:eastAsia="Times New Roman" w:hAnsi="Times New Roman"/>
          <w:b/>
          <w:color w:val="000000"/>
          <w:sz w:val="40"/>
          <w:szCs w:val="32"/>
          <w:lang w:eastAsia="ru-RU"/>
        </w:rPr>
      </w:pPr>
      <w:r w:rsidRPr="000B6822">
        <w:rPr>
          <w:rFonts w:ascii="Times New Roman" w:eastAsia="Times New Roman" w:hAnsi="Times New Roman"/>
          <w:b/>
          <w:color w:val="000000"/>
          <w:sz w:val="40"/>
          <w:szCs w:val="32"/>
          <w:lang w:eastAsia="ru-RU"/>
        </w:rPr>
        <w:t xml:space="preserve">ВОДОСНАБЖЕНИЯ И ВОДООТВЕДЕНИЯ </w:t>
      </w:r>
    </w:p>
    <w:p w:rsidR="000B6822" w:rsidRPr="000B6822" w:rsidRDefault="005A470B" w:rsidP="000B6822">
      <w:pPr>
        <w:spacing w:after="0" w:line="240" w:lineRule="auto"/>
        <w:jc w:val="center"/>
        <w:rPr>
          <w:rFonts w:ascii="Times New Roman" w:eastAsia="Times New Roman" w:hAnsi="Times New Roman"/>
          <w:b/>
          <w:color w:val="000000"/>
          <w:sz w:val="40"/>
          <w:szCs w:val="40"/>
          <w:lang w:eastAsia="ru-RU"/>
        </w:rPr>
      </w:pPr>
      <w:r>
        <w:rPr>
          <w:rFonts w:ascii="Times New Roman" w:eastAsia="Times New Roman" w:hAnsi="Times New Roman"/>
          <w:b/>
          <w:color w:val="000000"/>
          <w:sz w:val="40"/>
          <w:szCs w:val="40"/>
          <w:lang w:eastAsia="ru-RU"/>
        </w:rPr>
        <w:t>Захарковского</w:t>
      </w:r>
      <w:r w:rsidR="000B6822" w:rsidRPr="000B6822">
        <w:rPr>
          <w:rFonts w:ascii="Times New Roman" w:eastAsia="Times New Roman" w:hAnsi="Times New Roman"/>
          <w:b/>
          <w:color w:val="000000"/>
          <w:sz w:val="40"/>
          <w:szCs w:val="40"/>
          <w:lang w:eastAsia="ru-RU"/>
        </w:rPr>
        <w:t xml:space="preserve"> сельсовета</w:t>
      </w:r>
    </w:p>
    <w:p w:rsidR="000B6822" w:rsidRPr="000B6822" w:rsidRDefault="000B6822" w:rsidP="000B6822">
      <w:pPr>
        <w:spacing w:after="0" w:line="240" w:lineRule="auto"/>
        <w:jc w:val="center"/>
        <w:rPr>
          <w:rFonts w:ascii="Times New Roman" w:eastAsia="Times New Roman" w:hAnsi="Times New Roman"/>
          <w:b/>
          <w:color w:val="000000"/>
          <w:sz w:val="40"/>
          <w:szCs w:val="40"/>
          <w:lang w:eastAsia="ru-RU"/>
        </w:rPr>
      </w:pPr>
      <w:r w:rsidRPr="000B6822">
        <w:rPr>
          <w:rFonts w:ascii="Times New Roman" w:eastAsia="Times New Roman" w:hAnsi="Times New Roman"/>
          <w:b/>
          <w:color w:val="000000"/>
          <w:sz w:val="40"/>
          <w:szCs w:val="40"/>
          <w:lang w:eastAsia="ru-RU"/>
        </w:rPr>
        <w:t>Конышевского района Курской области</w:t>
      </w:r>
    </w:p>
    <w:p w:rsidR="000B6822" w:rsidRPr="000B6822" w:rsidRDefault="000B6822" w:rsidP="000B6822">
      <w:pPr>
        <w:spacing w:after="0" w:line="240" w:lineRule="auto"/>
        <w:jc w:val="center"/>
        <w:rPr>
          <w:rFonts w:ascii="Times New Roman" w:eastAsia="Times New Roman" w:hAnsi="Times New Roman"/>
          <w:b/>
          <w:color w:val="000000"/>
          <w:sz w:val="40"/>
          <w:szCs w:val="40"/>
          <w:lang w:eastAsia="ru-RU"/>
        </w:rPr>
      </w:pPr>
      <w:r w:rsidRPr="000B6822">
        <w:rPr>
          <w:rFonts w:ascii="Times New Roman" w:eastAsia="Times New Roman" w:hAnsi="Times New Roman"/>
          <w:b/>
          <w:color w:val="000000"/>
          <w:sz w:val="40"/>
          <w:szCs w:val="40"/>
          <w:lang w:eastAsia="ru-RU"/>
        </w:rPr>
        <w:t>на период 2024 – 2034 годы</w:t>
      </w:r>
    </w:p>
    <w:p w:rsidR="000B6822" w:rsidRPr="000B6822" w:rsidRDefault="000B6822" w:rsidP="000B6822">
      <w:pPr>
        <w:spacing w:after="0"/>
        <w:jc w:val="center"/>
        <w:rPr>
          <w:rFonts w:ascii="Times New Roman" w:eastAsia="Times New Roman" w:hAnsi="Times New Roman"/>
          <w:b/>
          <w:color w:val="000000"/>
          <w:sz w:val="40"/>
          <w:szCs w:val="40"/>
          <w:lang w:eastAsia="ru-RU"/>
        </w:rPr>
      </w:pPr>
    </w:p>
    <w:p w:rsidR="000B6822" w:rsidRPr="000B6822" w:rsidRDefault="000B6822" w:rsidP="000B6822">
      <w:pPr>
        <w:autoSpaceDE w:val="0"/>
        <w:autoSpaceDN w:val="0"/>
        <w:adjustRightInd w:val="0"/>
        <w:spacing w:after="0"/>
        <w:jc w:val="center"/>
        <w:rPr>
          <w:rFonts w:ascii="Times New Roman" w:eastAsia="Times New Roman" w:hAnsi="Times New Roman"/>
          <w:b/>
          <w:color w:val="000000"/>
          <w:sz w:val="24"/>
          <w:szCs w:val="24"/>
          <w:lang w:eastAsia="ru-RU"/>
        </w:rPr>
      </w:pPr>
    </w:p>
    <w:p w:rsidR="000B6822" w:rsidRPr="000B6822" w:rsidRDefault="000B6822" w:rsidP="000B6822">
      <w:pPr>
        <w:spacing w:after="0"/>
        <w:jc w:val="center"/>
        <w:rPr>
          <w:rFonts w:ascii="Times New Roman" w:eastAsia="Times New Roman" w:hAnsi="Times New Roman"/>
          <w:color w:val="000000"/>
          <w:sz w:val="40"/>
          <w:szCs w:val="40"/>
          <w:lang w:eastAsia="ru-RU"/>
        </w:rPr>
      </w:pPr>
    </w:p>
    <w:p w:rsidR="000B6822" w:rsidRPr="000B6822" w:rsidRDefault="000B6822" w:rsidP="000B6822">
      <w:pPr>
        <w:spacing w:after="0"/>
        <w:jc w:val="center"/>
        <w:rPr>
          <w:rFonts w:ascii="Times New Roman" w:eastAsia="Times New Roman" w:hAnsi="Times New Roman"/>
          <w:color w:val="000000"/>
          <w:sz w:val="24"/>
          <w:szCs w:val="24"/>
          <w:lang w:eastAsia="ru-RU"/>
        </w:rPr>
      </w:pPr>
    </w:p>
    <w:p w:rsidR="000B6822" w:rsidRPr="000B6822" w:rsidRDefault="000B6822" w:rsidP="000B6822">
      <w:pPr>
        <w:spacing w:after="0"/>
        <w:jc w:val="center"/>
        <w:rPr>
          <w:rFonts w:ascii="Times New Roman" w:eastAsia="Times New Roman" w:hAnsi="Times New Roman"/>
          <w:color w:val="000000"/>
          <w:sz w:val="24"/>
          <w:szCs w:val="24"/>
          <w:lang w:eastAsia="ru-RU"/>
        </w:rPr>
      </w:pPr>
    </w:p>
    <w:p w:rsidR="000B6822" w:rsidRPr="000B6822" w:rsidRDefault="000B6822" w:rsidP="000B6822">
      <w:pPr>
        <w:spacing w:after="0"/>
        <w:jc w:val="center"/>
        <w:rPr>
          <w:rFonts w:ascii="Times New Roman" w:eastAsia="Times New Roman" w:hAnsi="Times New Roman"/>
          <w:color w:val="000000"/>
          <w:sz w:val="24"/>
          <w:szCs w:val="24"/>
          <w:lang w:eastAsia="ru-RU"/>
        </w:rPr>
      </w:pPr>
    </w:p>
    <w:p w:rsidR="000B6822" w:rsidRPr="000B6822" w:rsidRDefault="000B6822" w:rsidP="000B6822">
      <w:pPr>
        <w:spacing w:after="0"/>
        <w:jc w:val="center"/>
        <w:rPr>
          <w:rFonts w:ascii="Times New Roman" w:eastAsia="Times New Roman" w:hAnsi="Times New Roman"/>
          <w:color w:val="000000"/>
          <w:sz w:val="24"/>
          <w:szCs w:val="24"/>
          <w:lang w:eastAsia="ru-RU"/>
        </w:rPr>
      </w:pPr>
    </w:p>
    <w:p w:rsidR="000B6822" w:rsidRPr="000B6822" w:rsidRDefault="000B6822" w:rsidP="000B6822">
      <w:pPr>
        <w:spacing w:after="0"/>
        <w:jc w:val="center"/>
        <w:rPr>
          <w:rFonts w:ascii="Times New Roman" w:eastAsia="Times New Roman" w:hAnsi="Times New Roman"/>
          <w:color w:val="000000"/>
          <w:sz w:val="24"/>
          <w:szCs w:val="24"/>
          <w:lang w:eastAsia="ru-RU"/>
        </w:rPr>
      </w:pPr>
    </w:p>
    <w:p w:rsidR="000B6822" w:rsidRPr="000B6822" w:rsidRDefault="000B6822" w:rsidP="000B6822">
      <w:pPr>
        <w:spacing w:after="0" w:line="240" w:lineRule="auto"/>
        <w:jc w:val="both"/>
        <w:rPr>
          <w:rFonts w:ascii="Times New Roman" w:eastAsia="Times New Roman" w:hAnsi="Times New Roman"/>
          <w:color w:val="000000"/>
          <w:sz w:val="28"/>
          <w:szCs w:val="28"/>
          <w:lang w:eastAsia="ru-RU"/>
        </w:rPr>
      </w:pPr>
    </w:p>
    <w:p w:rsidR="000B6822" w:rsidRPr="000B6822" w:rsidRDefault="000B6822" w:rsidP="000B6822">
      <w:pPr>
        <w:widowControl w:val="0"/>
        <w:spacing w:after="0" w:line="240" w:lineRule="auto"/>
        <w:jc w:val="both"/>
        <w:rPr>
          <w:rFonts w:ascii="Times New Roman" w:eastAsia="Times New Roman" w:hAnsi="Times New Roman"/>
          <w:color w:val="000000"/>
          <w:sz w:val="28"/>
          <w:szCs w:val="28"/>
          <w:lang w:eastAsia="ru-RU"/>
        </w:rPr>
      </w:pPr>
      <w:r w:rsidRPr="000B6822">
        <w:rPr>
          <w:rFonts w:ascii="Times New Roman" w:eastAsia="Times New Roman" w:hAnsi="Times New Roman"/>
          <w:color w:val="000000"/>
          <w:sz w:val="28"/>
          <w:szCs w:val="28"/>
          <w:lang w:eastAsia="ru-RU"/>
        </w:rPr>
        <w:t>Исполнитель:</w:t>
      </w:r>
    </w:p>
    <w:p w:rsidR="000B6822" w:rsidRPr="000B6822" w:rsidRDefault="000B6822" w:rsidP="000B6822">
      <w:pPr>
        <w:widowControl w:val="0"/>
        <w:spacing w:after="0" w:line="240" w:lineRule="auto"/>
        <w:jc w:val="both"/>
        <w:rPr>
          <w:rFonts w:ascii="Times New Roman" w:eastAsia="Times New Roman" w:hAnsi="Times New Roman"/>
          <w:color w:val="000000"/>
          <w:sz w:val="28"/>
          <w:szCs w:val="28"/>
          <w:lang w:eastAsia="ru-RU"/>
        </w:rPr>
      </w:pPr>
      <w:r w:rsidRPr="000B6822">
        <w:rPr>
          <w:rFonts w:ascii="Times New Roman" w:eastAsia="Times New Roman" w:hAnsi="Times New Roman"/>
          <w:color w:val="000000"/>
          <w:sz w:val="28"/>
          <w:szCs w:val="28"/>
          <w:lang w:eastAsia="ru-RU"/>
        </w:rPr>
        <w:t>ООО «СибЭнергоСбережение 2030»</w:t>
      </w:r>
    </w:p>
    <w:p w:rsidR="000B6822" w:rsidRPr="000B6822" w:rsidRDefault="000B6822" w:rsidP="000B6822">
      <w:pPr>
        <w:widowControl w:val="0"/>
        <w:spacing w:after="0" w:line="240" w:lineRule="auto"/>
        <w:jc w:val="both"/>
        <w:rPr>
          <w:rFonts w:ascii="Times New Roman" w:eastAsia="Times New Roman" w:hAnsi="Times New Roman"/>
          <w:color w:val="000000"/>
          <w:sz w:val="28"/>
          <w:szCs w:val="28"/>
          <w:lang w:eastAsia="ru-RU"/>
        </w:rPr>
      </w:pPr>
      <w:r w:rsidRPr="000B6822">
        <w:rPr>
          <w:rFonts w:ascii="Times New Roman" w:eastAsia="Times New Roman" w:hAnsi="Times New Roman"/>
          <w:color w:val="000000"/>
          <w:sz w:val="28"/>
          <w:szCs w:val="28"/>
          <w:lang w:eastAsia="ru-RU"/>
        </w:rPr>
        <w:t>Директор______________/А.А. Веретенников/</w:t>
      </w:r>
    </w:p>
    <w:p w:rsidR="000B6822" w:rsidRPr="000B6822" w:rsidRDefault="000B6822" w:rsidP="000B6822">
      <w:pPr>
        <w:widowControl w:val="0"/>
        <w:spacing w:after="0" w:line="240" w:lineRule="auto"/>
        <w:jc w:val="both"/>
        <w:rPr>
          <w:rFonts w:ascii="Verdana" w:eastAsia="Times New Roman" w:hAnsi="Verdana"/>
          <w:noProof/>
          <w:color w:val="000000"/>
          <w:sz w:val="20"/>
          <w:szCs w:val="24"/>
          <w:lang w:eastAsia="ru-RU"/>
        </w:rPr>
      </w:pPr>
    </w:p>
    <w:p w:rsidR="000B6822" w:rsidRPr="000B6822" w:rsidRDefault="000B6822" w:rsidP="000B6822">
      <w:pPr>
        <w:widowControl w:val="0"/>
        <w:spacing w:after="0" w:line="240" w:lineRule="auto"/>
        <w:jc w:val="both"/>
        <w:rPr>
          <w:rFonts w:ascii="Times New Roman" w:eastAsia="Times New Roman" w:hAnsi="Times New Roman"/>
          <w:color w:val="000000"/>
          <w:sz w:val="28"/>
          <w:szCs w:val="28"/>
          <w:lang w:eastAsia="ru-RU"/>
        </w:rPr>
      </w:pPr>
    </w:p>
    <w:p w:rsidR="000B6822" w:rsidRPr="000B6822" w:rsidRDefault="000B6822" w:rsidP="000B6822">
      <w:pPr>
        <w:widowControl w:val="0"/>
        <w:spacing w:after="0" w:line="240" w:lineRule="auto"/>
        <w:jc w:val="both"/>
        <w:rPr>
          <w:rFonts w:ascii="Times New Roman" w:eastAsia="Times New Roman" w:hAnsi="Times New Roman"/>
          <w:color w:val="000000"/>
          <w:sz w:val="28"/>
          <w:szCs w:val="28"/>
          <w:lang w:eastAsia="ru-RU"/>
        </w:rPr>
      </w:pPr>
    </w:p>
    <w:p w:rsidR="000B6822" w:rsidRPr="000B6822" w:rsidRDefault="000B6822" w:rsidP="000B6822">
      <w:pPr>
        <w:widowControl w:val="0"/>
        <w:spacing w:after="0" w:line="240" w:lineRule="auto"/>
        <w:jc w:val="both"/>
        <w:rPr>
          <w:rFonts w:ascii="Times New Roman" w:eastAsia="Times New Roman" w:hAnsi="Times New Roman"/>
          <w:color w:val="000000"/>
          <w:sz w:val="28"/>
          <w:szCs w:val="28"/>
          <w:lang w:eastAsia="ru-RU"/>
        </w:rPr>
      </w:pPr>
    </w:p>
    <w:p w:rsidR="000B6822" w:rsidRPr="000B6822" w:rsidRDefault="000B6822" w:rsidP="000B6822">
      <w:pPr>
        <w:widowControl w:val="0"/>
        <w:spacing w:after="0" w:line="240" w:lineRule="auto"/>
        <w:jc w:val="both"/>
        <w:rPr>
          <w:rFonts w:ascii="Times New Roman" w:eastAsia="Times New Roman" w:hAnsi="Times New Roman"/>
          <w:color w:val="000000"/>
          <w:sz w:val="28"/>
          <w:szCs w:val="28"/>
          <w:lang w:eastAsia="ru-RU"/>
        </w:rPr>
      </w:pPr>
    </w:p>
    <w:p w:rsidR="000B6822" w:rsidRPr="000B6822" w:rsidRDefault="000B6822" w:rsidP="000B6822">
      <w:pPr>
        <w:widowControl w:val="0"/>
        <w:spacing w:after="0" w:line="240" w:lineRule="auto"/>
        <w:jc w:val="both"/>
        <w:rPr>
          <w:rFonts w:ascii="Times New Roman" w:eastAsia="Times New Roman" w:hAnsi="Times New Roman"/>
          <w:color w:val="000000"/>
          <w:sz w:val="28"/>
          <w:szCs w:val="28"/>
          <w:lang w:eastAsia="ru-RU"/>
        </w:rPr>
      </w:pPr>
    </w:p>
    <w:p w:rsidR="000B6822" w:rsidRPr="000B6822" w:rsidRDefault="000B6822" w:rsidP="000B6822">
      <w:pPr>
        <w:widowControl w:val="0"/>
        <w:spacing w:after="0" w:line="240" w:lineRule="auto"/>
        <w:jc w:val="both"/>
        <w:rPr>
          <w:rFonts w:ascii="Times New Roman" w:eastAsia="Times New Roman" w:hAnsi="Times New Roman"/>
          <w:color w:val="000000"/>
          <w:sz w:val="28"/>
          <w:szCs w:val="28"/>
          <w:lang w:eastAsia="ru-RU"/>
        </w:rPr>
      </w:pPr>
    </w:p>
    <w:p w:rsidR="000B6822" w:rsidRPr="000B6822" w:rsidRDefault="000B6822" w:rsidP="000B6822">
      <w:pPr>
        <w:widowControl w:val="0"/>
        <w:spacing w:after="0" w:line="240" w:lineRule="auto"/>
        <w:jc w:val="both"/>
        <w:rPr>
          <w:rFonts w:ascii="Times New Roman" w:eastAsia="Times New Roman" w:hAnsi="Times New Roman"/>
          <w:color w:val="000000"/>
          <w:sz w:val="28"/>
          <w:szCs w:val="28"/>
          <w:lang w:eastAsia="ru-RU"/>
        </w:rPr>
      </w:pPr>
    </w:p>
    <w:p w:rsidR="000B6822" w:rsidRPr="000B6822" w:rsidRDefault="000B6822" w:rsidP="000B6822">
      <w:pPr>
        <w:widowControl w:val="0"/>
        <w:spacing w:after="0" w:line="240" w:lineRule="auto"/>
        <w:jc w:val="both"/>
        <w:rPr>
          <w:rFonts w:ascii="Times New Roman" w:eastAsia="Times New Roman" w:hAnsi="Times New Roman"/>
          <w:color w:val="000000"/>
          <w:sz w:val="28"/>
          <w:szCs w:val="28"/>
          <w:lang w:eastAsia="ru-RU"/>
        </w:rPr>
      </w:pPr>
      <w:r w:rsidRPr="000B6822">
        <w:rPr>
          <w:rFonts w:ascii="Times New Roman" w:eastAsia="Times New Roman" w:hAnsi="Times New Roman"/>
          <w:noProof/>
          <w:color w:val="000000"/>
          <w:sz w:val="28"/>
          <w:szCs w:val="28"/>
          <w:lang w:eastAsia="ru-RU"/>
        </w:rPr>
        <mc:AlternateContent>
          <mc:Choice Requires="wps">
            <w:drawing>
              <wp:anchor distT="0" distB="0" distL="114300" distR="114300" simplePos="0" relativeHeight="251659264" behindDoc="0" locked="0" layoutInCell="1" allowOverlap="1" wp14:anchorId="557A29AA" wp14:editId="4A9D5239">
                <wp:simplePos x="0" y="0"/>
                <wp:positionH relativeFrom="column">
                  <wp:posOffset>5014233</wp:posOffset>
                </wp:positionH>
                <wp:positionV relativeFrom="paragraph">
                  <wp:posOffset>185251</wp:posOffset>
                </wp:positionV>
                <wp:extent cx="1377388" cy="983848"/>
                <wp:effectExtent l="0" t="0" r="0" b="6985"/>
                <wp:wrapNone/>
                <wp:docPr id="2" name="Прямоугольник 2"/>
                <wp:cNvGraphicFramePr/>
                <a:graphic xmlns:a="http://schemas.openxmlformats.org/drawingml/2006/main">
                  <a:graphicData uri="http://schemas.microsoft.com/office/word/2010/wordprocessingShape">
                    <wps:wsp>
                      <wps:cNvSpPr/>
                      <wps:spPr>
                        <a:xfrm>
                          <a:off x="0" y="0"/>
                          <a:ext cx="1377388" cy="983848"/>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2" o:spid="_x0000_s1026" style="position:absolute;margin-left:394.8pt;margin-top:14.6pt;width:108.45pt;height:77.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" fillcolor="window" stroked="f" strokeweight="2pt"/>
            </w:pict>
          </mc:Fallback>
        </mc:AlternateContent>
      </w:r>
    </w:p>
    <w:p w:rsidR="000B6822" w:rsidRPr="000B6822" w:rsidRDefault="000B6822" w:rsidP="000B6822">
      <w:pPr>
        <w:widowControl w:val="0"/>
        <w:spacing w:after="0" w:line="240" w:lineRule="auto"/>
        <w:jc w:val="both"/>
        <w:rPr>
          <w:rFonts w:ascii="Times New Roman" w:eastAsia="Times New Roman" w:hAnsi="Times New Roman"/>
          <w:color w:val="000000"/>
          <w:sz w:val="28"/>
          <w:szCs w:val="28"/>
          <w:lang w:eastAsia="ru-RU"/>
        </w:rPr>
      </w:pPr>
    </w:p>
    <w:p w:rsidR="002B6002" w:rsidRDefault="000B6822" w:rsidP="000B6822">
      <w:pPr>
        <w:tabs>
          <w:tab w:val="center" w:pos="4677"/>
          <w:tab w:val="right" w:pos="9355"/>
        </w:tabs>
        <w:spacing w:after="0"/>
        <w:jc w:val="center"/>
        <w:rPr>
          <w:rFonts w:ascii="Times New Roman" w:eastAsia="Times New Roman" w:hAnsi="Times New Roman"/>
          <w:color w:val="000000"/>
          <w:sz w:val="24"/>
          <w:szCs w:val="24"/>
          <w:lang w:eastAsia="ru-RU"/>
        </w:rPr>
      </w:pPr>
      <w:r w:rsidRPr="000B6822">
        <w:rPr>
          <w:rFonts w:ascii="Times New Roman" w:eastAsia="Times New Roman" w:hAnsi="Times New Roman"/>
          <w:color w:val="000000"/>
          <w:sz w:val="24"/>
          <w:szCs w:val="24"/>
          <w:lang w:eastAsia="ru-RU"/>
        </w:rPr>
        <w:t>Красноярск, 2024</w:t>
      </w:r>
    </w:p>
    <w:sdt>
      <w:sdtPr>
        <w:rPr>
          <w:rFonts w:ascii="Verdana" w:eastAsia="Times New Roman" w:hAnsi="Verdana"/>
          <w:color w:val="000000"/>
          <w:sz w:val="20"/>
          <w:szCs w:val="24"/>
          <w:lang w:eastAsia="ru-RU"/>
        </w:rPr>
        <w:id w:val="1204595758"/>
        <w:docPartObj>
          <w:docPartGallery w:val="Table of Contents"/>
          <w:docPartUnique/>
        </w:docPartObj>
      </w:sdtPr>
      <w:sdtContent>
        <w:p w:rsidR="00712C82" w:rsidRPr="00712C82" w:rsidRDefault="00712C82" w:rsidP="00712C82">
          <w:pPr>
            <w:keepNext/>
            <w:keepLines/>
            <w:spacing w:before="480" w:after="0"/>
            <w:jc w:val="center"/>
            <w:rPr>
              <w:rFonts w:ascii="Times New Roman" w:eastAsia="Times New Roman" w:hAnsi="Times New Roman"/>
              <w:b/>
              <w:bCs/>
              <w:color w:val="000000"/>
              <w:sz w:val="28"/>
              <w:szCs w:val="28"/>
              <w:lang w:eastAsia="ru-RU"/>
            </w:rPr>
          </w:pPr>
          <w:r w:rsidRPr="00712C82">
            <w:rPr>
              <w:rFonts w:ascii="Times New Roman" w:eastAsia="Times New Roman" w:hAnsi="Times New Roman"/>
              <w:b/>
              <w:bCs/>
              <w:color w:val="000000"/>
              <w:sz w:val="28"/>
              <w:szCs w:val="28"/>
              <w:lang w:eastAsia="ru-RU"/>
            </w:rPr>
            <w:t>Оглавление</w:t>
          </w:r>
        </w:p>
        <w:p w:rsidR="00712C82" w:rsidRPr="00712C82" w:rsidRDefault="00712C82" w:rsidP="00712C82">
          <w:pPr>
            <w:tabs>
              <w:tab w:val="right" w:leader="dot" w:pos="9923"/>
            </w:tabs>
            <w:spacing w:after="100"/>
            <w:rPr>
              <w:rFonts w:eastAsia="Times New Roman"/>
              <w:noProof/>
              <w:lang w:eastAsia="ru-RU"/>
            </w:rPr>
          </w:pPr>
          <w:r w:rsidRPr="00712C82">
            <w:rPr>
              <w:rFonts w:ascii="Times New Roman" w:eastAsia="Times New Roman" w:hAnsi="Times New Roman"/>
              <w:b/>
              <w:bCs/>
              <w:color w:val="000000"/>
              <w:sz w:val="24"/>
              <w:lang w:eastAsia="ru-RU"/>
            </w:rPr>
            <w:fldChar w:fldCharType="begin"/>
          </w:r>
          <w:r w:rsidRPr="00712C82">
            <w:rPr>
              <w:rFonts w:ascii="Times New Roman" w:eastAsia="Times New Roman" w:hAnsi="Times New Roman"/>
              <w:b/>
              <w:bCs/>
              <w:color w:val="000000"/>
              <w:sz w:val="24"/>
              <w:lang w:eastAsia="ru-RU"/>
            </w:rPr>
            <w:instrText xml:space="preserve"> TOC \o "1-3" \h \z \u </w:instrText>
          </w:r>
          <w:r w:rsidRPr="00712C82">
            <w:rPr>
              <w:rFonts w:ascii="Times New Roman" w:eastAsia="Times New Roman" w:hAnsi="Times New Roman"/>
              <w:b/>
              <w:bCs/>
              <w:color w:val="000000"/>
              <w:sz w:val="24"/>
              <w:lang w:eastAsia="ru-RU"/>
            </w:rPr>
            <w:fldChar w:fldCharType="separate"/>
          </w:r>
          <w:hyperlink w:anchor="_Toc184211695" w:history="1">
            <w:r w:rsidRPr="00712C82">
              <w:rPr>
                <w:rFonts w:ascii="Times New Roman" w:eastAsia="Times New Roman" w:hAnsi="Times New Roman"/>
                <w:noProof/>
                <w:color w:val="0000FF"/>
                <w:sz w:val="24"/>
                <w:u w:val="single"/>
                <w:lang w:eastAsia="ru-RU"/>
              </w:rPr>
              <w:t>ОБЩИЕ ПОЛОЖЕНИЯ</w:t>
            </w:r>
            <w:r w:rsidRPr="00712C82">
              <w:rPr>
                <w:rFonts w:ascii="Times New Roman" w:eastAsia="Times New Roman" w:hAnsi="Times New Roman"/>
                <w:noProof/>
                <w:webHidden/>
                <w:sz w:val="24"/>
                <w:lang w:eastAsia="ru-RU"/>
              </w:rPr>
              <w:tab/>
            </w:r>
            <w:r w:rsidRPr="00712C82">
              <w:rPr>
                <w:rFonts w:ascii="Times New Roman" w:eastAsia="Times New Roman" w:hAnsi="Times New Roman"/>
                <w:noProof/>
                <w:webHidden/>
                <w:sz w:val="24"/>
                <w:lang w:eastAsia="ru-RU"/>
              </w:rPr>
              <w:fldChar w:fldCharType="begin"/>
            </w:r>
            <w:r w:rsidRPr="00712C82">
              <w:rPr>
                <w:rFonts w:ascii="Times New Roman" w:eastAsia="Times New Roman" w:hAnsi="Times New Roman"/>
                <w:noProof/>
                <w:webHidden/>
                <w:sz w:val="24"/>
                <w:lang w:eastAsia="ru-RU"/>
              </w:rPr>
              <w:instrText xml:space="preserve"> PAGEREF _Toc184211695 \h </w:instrText>
            </w:r>
            <w:r w:rsidRPr="00712C82">
              <w:rPr>
                <w:rFonts w:ascii="Times New Roman" w:eastAsia="Times New Roman" w:hAnsi="Times New Roman"/>
                <w:noProof/>
                <w:webHidden/>
                <w:sz w:val="24"/>
                <w:lang w:eastAsia="ru-RU"/>
              </w:rPr>
            </w:r>
            <w:r w:rsidRPr="00712C82">
              <w:rPr>
                <w:rFonts w:ascii="Times New Roman" w:eastAsia="Times New Roman" w:hAnsi="Times New Roman"/>
                <w:noProof/>
                <w:webHidden/>
                <w:sz w:val="24"/>
                <w:lang w:eastAsia="ru-RU"/>
              </w:rPr>
              <w:fldChar w:fldCharType="separate"/>
            </w:r>
            <w:r w:rsidR="000774CE">
              <w:rPr>
                <w:rFonts w:ascii="Times New Roman" w:eastAsia="Times New Roman" w:hAnsi="Times New Roman"/>
                <w:noProof/>
                <w:webHidden/>
                <w:sz w:val="24"/>
                <w:lang w:eastAsia="ru-RU"/>
              </w:rPr>
              <w:t>10</w:t>
            </w:r>
            <w:r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s>
            <w:spacing w:after="100"/>
            <w:rPr>
              <w:rFonts w:eastAsia="Times New Roman"/>
              <w:noProof/>
              <w:lang w:eastAsia="ru-RU"/>
            </w:rPr>
          </w:pPr>
          <w:hyperlink w:anchor="_Toc184211696" w:history="1">
            <w:r w:rsidR="00712C82" w:rsidRPr="00712C82">
              <w:rPr>
                <w:rFonts w:ascii="Times New Roman" w:eastAsia="Times New Roman" w:hAnsi="Times New Roman"/>
                <w:noProof/>
                <w:color w:val="0000FF"/>
                <w:sz w:val="24"/>
                <w:u w:val="single"/>
                <w:lang w:eastAsia="ru-RU"/>
              </w:rPr>
              <w:t>ОБЩАЯ ЧАСТЬ</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_Toc184211696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12</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s>
            <w:spacing w:after="100"/>
            <w:rPr>
              <w:rFonts w:eastAsia="Times New Roman"/>
              <w:noProof/>
              <w:lang w:eastAsia="ru-RU"/>
            </w:rPr>
          </w:pPr>
          <w:hyperlink w:anchor="_Toc184211697" w:history="1">
            <w:r w:rsidR="00712C82" w:rsidRPr="00712C82">
              <w:rPr>
                <w:rFonts w:ascii="Times New Roman" w:eastAsia="Times New Roman" w:hAnsi="Times New Roman"/>
                <w:noProof/>
                <w:color w:val="0000FF"/>
                <w:sz w:val="24"/>
                <w:u w:val="single"/>
                <w:lang w:eastAsia="ru-RU"/>
              </w:rPr>
              <w:t>Глава 1. Краткая характеристика территории</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_Toc184211697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12</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s>
            <w:spacing w:after="100"/>
            <w:rPr>
              <w:rFonts w:eastAsia="Times New Roman"/>
              <w:noProof/>
              <w:lang w:eastAsia="ru-RU"/>
            </w:rPr>
          </w:pPr>
          <w:hyperlink w:anchor="_Toc184211698" w:history="1">
            <w:r w:rsidR="00712C82" w:rsidRPr="00712C82">
              <w:rPr>
                <w:rFonts w:ascii="Times New Roman" w:eastAsia="Times New Roman" w:hAnsi="Times New Roman"/>
                <w:noProof/>
                <w:color w:val="0000FF"/>
                <w:sz w:val="24"/>
                <w:u w:val="single"/>
                <w:lang w:eastAsia="ru-RU"/>
              </w:rPr>
              <w:t>Глава 2. Характеристика системы водоснабжения и водоотведения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_Toc184211698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12</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s>
            <w:spacing w:after="100"/>
            <w:rPr>
              <w:rFonts w:eastAsia="Times New Roman"/>
              <w:noProof/>
              <w:lang w:eastAsia="ru-RU"/>
            </w:rPr>
          </w:pPr>
          <w:hyperlink w:anchor="_Toc184211699" w:history="1">
            <w:r w:rsidR="00712C82" w:rsidRPr="00712C82">
              <w:rPr>
                <w:rFonts w:ascii="Times New Roman" w:eastAsia="Times New Roman" w:hAnsi="Times New Roman"/>
                <w:noProof/>
                <w:color w:val="0000FF"/>
                <w:sz w:val="24"/>
                <w:u w:val="single"/>
                <w:lang w:eastAsia="ru-RU"/>
              </w:rPr>
              <w:t>ТОМ 1. СХЕМА ВОДОСНАБЖЕНИЯ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_Toc184211699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13</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00" w:history="1">
            <w:r w:rsidR="00712C82" w:rsidRPr="00712C82">
              <w:rPr>
                <w:rFonts w:ascii="Times New Roman" w:eastAsia="Times New Roman" w:hAnsi="Times New Roman"/>
                <w:noProof/>
                <w:color w:val="0000FF"/>
                <w:sz w:val="24"/>
                <w:u w:val="single"/>
                <w:lang w:eastAsia="ru-RU"/>
              </w:rPr>
              <w:t>1.1. ТЕХНИКО-ЭКОНОМИЧЕСКОЕ СОСТОЯНИЕ ЦЕНТРАЛИЗОВАННЫХ СИСТЕМ ВОДОСНАБЖЕНИЯ ПОСЕЛЕНИЯ, МУНИЦИПАЛЬНОГО ОКРУГА, ГОРОДСКОГО ОКРУГА</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_Toc184211700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13</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01" w:history="1">
            <w:r w:rsidR="00712C82" w:rsidRPr="00712C82">
              <w:rPr>
                <w:rFonts w:ascii="Times New Roman" w:eastAsia="Times New Roman" w:hAnsi="Times New Roman"/>
                <w:noProof/>
                <w:color w:val="0000FF"/>
                <w:sz w:val="24"/>
                <w:u w:val="single"/>
                <w:lang w:eastAsia="ru-RU"/>
              </w:rPr>
              <w:t>1.1.1. Описание системы и структуры водоснабжения поселения, муниципального округа, городского округа и деление территории поселения, муниципального округа, городского округа на эксплуатационные зоны</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_Toc184211701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13</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02" w:history="1">
            <w:r w:rsidR="00712C82" w:rsidRPr="00712C82">
              <w:rPr>
                <w:rFonts w:ascii="Times New Roman" w:eastAsia="Times New Roman" w:hAnsi="Times New Roman"/>
                <w:noProof/>
                <w:color w:val="0000FF"/>
                <w:sz w:val="24"/>
                <w:u w:val="single"/>
                <w:lang w:eastAsia="ru-RU"/>
              </w:rPr>
              <w:t>1.1.2. Описание территорий поселения, муниципального округа, городского округа, не охваченных централизованными системами водоснабжения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_Toc184211702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13</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03" w:history="1">
            <w:r w:rsidR="00712C82" w:rsidRPr="00712C82">
              <w:rPr>
                <w:rFonts w:ascii="Times New Roman" w:eastAsia="Times New Roman" w:hAnsi="Times New Roman"/>
                <w:noProof/>
                <w:color w:val="0000FF"/>
                <w:sz w:val="24"/>
                <w:u w:val="single"/>
                <w:lang w:eastAsia="ru-RU"/>
              </w:rPr>
              <w:t>1.1.3.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_Toc184211703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14</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04" w:history="1">
            <w:r w:rsidR="00712C82" w:rsidRPr="00712C82">
              <w:rPr>
                <w:rFonts w:ascii="Times New Roman" w:eastAsia="Times New Roman" w:hAnsi="Times New Roman"/>
                <w:noProof/>
                <w:color w:val="0000FF"/>
                <w:sz w:val="24"/>
                <w:u w:val="single"/>
                <w:lang w:eastAsia="ru-RU"/>
              </w:rPr>
              <w:t>1.1.4. Описание результатов технического обследования централизованных систем водоснабжения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_Toc184211704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14</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05" w:history="1">
            <w:r w:rsidR="00712C82" w:rsidRPr="00712C82">
              <w:rPr>
                <w:rFonts w:ascii="Times New Roman" w:eastAsia="Times New Roman" w:hAnsi="Times New Roman"/>
                <w:noProof/>
                <w:color w:val="0000FF"/>
                <w:sz w:val="24"/>
                <w:u w:val="single"/>
                <w:lang w:eastAsia="ru-RU"/>
              </w:rPr>
              <w:t>1.1.4.1. Описание состояния существующих источников водоснабжения и водозаборных сооружений</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_Toc184211705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14</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06" w:history="1">
            <w:r w:rsidR="00712C82" w:rsidRPr="00712C82">
              <w:rPr>
                <w:rFonts w:ascii="Times New Roman" w:eastAsia="Times New Roman" w:hAnsi="Times New Roman"/>
                <w:noProof/>
                <w:color w:val="0000FF"/>
                <w:sz w:val="24"/>
                <w:u w:val="single"/>
                <w:lang w:eastAsia="ru-RU"/>
              </w:rPr>
              <w:t>1.1.4.2. 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_Toc184211706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17</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07" w:history="1">
            <w:r w:rsidR="00712C82" w:rsidRPr="00712C82">
              <w:rPr>
                <w:rFonts w:ascii="Times New Roman" w:eastAsia="Times New Roman" w:hAnsi="Times New Roman"/>
                <w:noProof/>
                <w:color w:val="0000FF"/>
                <w:sz w:val="24"/>
                <w:u w:val="single"/>
                <w:lang w:eastAsia="ru-RU"/>
              </w:rPr>
              <w:t>1.1.4.3. 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_Toc184211707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20</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08" w:history="1">
            <w:r w:rsidR="00712C82" w:rsidRPr="00712C82">
              <w:rPr>
                <w:rFonts w:ascii="Times New Roman" w:eastAsia="Times New Roman" w:hAnsi="Times New Roman"/>
                <w:noProof/>
                <w:color w:val="0000FF"/>
                <w:sz w:val="24"/>
                <w:u w:val="single"/>
                <w:lang w:eastAsia="ru-RU"/>
              </w:rPr>
              <w:t>1.1.4.4. 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_Toc184211708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20</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09" w:history="1">
            <w:r w:rsidR="00712C82" w:rsidRPr="00712C82">
              <w:rPr>
                <w:rFonts w:ascii="Times New Roman" w:eastAsia="Times New Roman" w:hAnsi="Times New Roman"/>
                <w:noProof/>
                <w:color w:val="0000FF"/>
                <w:sz w:val="24"/>
                <w:u w:val="single"/>
                <w:lang w:eastAsia="ru-RU"/>
              </w:rPr>
              <w:t>1.1.4.5. Описание существующих технических и технологических проблем, возникающих при водоснабжении поселений, муниципальных округов, городских округов,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_Toc184211709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23</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10" w:history="1">
            <w:r w:rsidR="00712C82" w:rsidRPr="00712C82">
              <w:rPr>
                <w:rFonts w:ascii="Times New Roman" w:eastAsia="Times New Roman" w:hAnsi="Times New Roman"/>
                <w:noProof/>
                <w:color w:val="0000FF"/>
                <w:sz w:val="24"/>
                <w:u w:val="single"/>
                <w:lang w:eastAsia="ru-RU"/>
              </w:rPr>
              <w:t>1.1.4.6.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_Toc184211710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23</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11" w:history="1">
            <w:r w:rsidR="00712C82" w:rsidRPr="00712C82">
              <w:rPr>
                <w:rFonts w:ascii="Times New Roman" w:eastAsia="Times New Roman" w:hAnsi="Times New Roman"/>
                <w:noProof/>
                <w:color w:val="0000FF"/>
                <w:sz w:val="24"/>
                <w:u w:val="single"/>
                <w:lang w:eastAsia="ru-RU"/>
              </w:rPr>
              <w:t>1.1.5.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_Toc184211711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24</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12" w:history="1">
            <w:r w:rsidR="00712C82" w:rsidRPr="00712C82">
              <w:rPr>
                <w:rFonts w:ascii="Times New Roman" w:eastAsia="Times New Roman" w:hAnsi="Times New Roman"/>
                <w:noProof/>
                <w:color w:val="0000FF"/>
                <w:sz w:val="24"/>
                <w:u w:val="single"/>
                <w:lang w:eastAsia="ru-RU"/>
              </w:rPr>
              <w:t>1.1.6.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_Toc184211712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24</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13" w:history="1">
            <w:r w:rsidR="00712C82" w:rsidRPr="00712C82">
              <w:rPr>
                <w:rFonts w:ascii="Times New Roman" w:eastAsia="Times New Roman" w:hAnsi="Times New Roman"/>
                <w:noProof/>
                <w:color w:val="0000FF"/>
                <w:sz w:val="24"/>
                <w:u w:val="single"/>
                <w:lang w:eastAsia="ru-RU"/>
              </w:rPr>
              <w:t>1.2. НАПРАВЛЕНИЯ РАЗВИТИЯ ЦЕНТРАЛИЗОВАННЫХ СИСТЕМ ВОДОСНАБЖЕНИЯ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_Toc184211713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25</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14" w:history="1">
            <w:r w:rsidR="00712C82" w:rsidRPr="00712C82">
              <w:rPr>
                <w:rFonts w:ascii="Times New Roman" w:eastAsia="Times New Roman" w:hAnsi="Times New Roman"/>
                <w:noProof/>
                <w:color w:val="0000FF"/>
                <w:sz w:val="24"/>
                <w:u w:val="single"/>
                <w:lang w:eastAsia="ru-RU"/>
              </w:rPr>
              <w:t>1.2.1. Основные направления, принципы, задачи и плановые значения показателей развития централизованных систем водоснабжения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_Toc184211714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25</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15" w:history="1">
            <w:r w:rsidR="00712C82" w:rsidRPr="00712C82">
              <w:rPr>
                <w:rFonts w:ascii="Times New Roman" w:eastAsia="Times New Roman" w:hAnsi="Times New Roman"/>
                <w:noProof/>
                <w:color w:val="0000FF"/>
                <w:sz w:val="24"/>
                <w:u w:val="single"/>
                <w:lang w:eastAsia="ru-RU"/>
              </w:rPr>
              <w:t>1.2.2. Различные сценарии развития централизованных систем водоснабжения в зависимости от различных сценариев развития поселений, муниципальных округов, городских округов</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_Toc184211715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25</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16" w:history="1">
            <w:r w:rsidR="00712C82" w:rsidRPr="00712C82">
              <w:rPr>
                <w:rFonts w:ascii="Times New Roman" w:eastAsia="Times New Roman" w:hAnsi="Times New Roman"/>
                <w:noProof/>
                <w:color w:val="0000FF"/>
                <w:sz w:val="24"/>
                <w:u w:val="single"/>
                <w:lang w:eastAsia="ru-RU"/>
              </w:rPr>
              <w:t>1.3. БАЛАНС ВОДОСНАБЖЕНИЯ И ПОТРЕБЛЕНИЯ ГОРЯЧЕЙ, ПИТЬЕВОЙ И ТЕХНИЧЕСКОЙ ВОДЫ</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_Toc184211716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26</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17" w:history="1">
            <w:r w:rsidR="00712C82" w:rsidRPr="00712C82">
              <w:rPr>
                <w:rFonts w:ascii="Times New Roman" w:eastAsia="Times New Roman" w:hAnsi="Times New Roman"/>
                <w:noProof/>
                <w:color w:val="0000FF"/>
                <w:sz w:val="24"/>
                <w:u w:val="single"/>
                <w:lang w:eastAsia="ru-RU"/>
              </w:rPr>
              <w:t>1.3.1. 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_Toc184211717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26</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18" w:history="1">
            <w:r w:rsidR="00712C82" w:rsidRPr="00712C82">
              <w:rPr>
                <w:rFonts w:ascii="Times New Roman" w:eastAsia="Times New Roman" w:hAnsi="Times New Roman"/>
                <w:noProof/>
                <w:color w:val="0000FF"/>
                <w:sz w:val="24"/>
                <w:u w:val="single"/>
                <w:lang w:eastAsia="ru-RU"/>
              </w:rPr>
              <w:t>1.3.2. Территориальный баланс подачи горячей, питьевой и технической воды по технологическим зонам водоснабжения (годовой и в сутки максимального водопотребления)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_Toc184211718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26</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19" w:history="1">
            <w:r w:rsidR="00712C82" w:rsidRPr="00712C82">
              <w:rPr>
                <w:rFonts w:ascii="Times New Roman" w:eastAsia="Times New Roman" w:hAnsi="Times New Roman"/>
                <w:noProof/>
                <w:color w:val="0000FF"/>
                <w:sz w:val="24"/>
                <w:u w:val="single"/>
                <w:lang w:eastAsia="ru-RU"/>
              </w:rPr>
              <w:t>1.3.3. 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 муниципальных округов и городских округов (пожаротушение, полив и др.)</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_Toc184211719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26</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20" w:history="1">
            <w:r w:rsidR="00712C82" w:rsidRPr="00712C82">
              <w:rPr>
                <w:rFonts w:ascii="Times New Roman" w:eastAsia="Times New Roman" w:hAnsi="Times New Roman"/>
                <w:noProof/>
                <w:color w:val="0000FF"/>
                <w:sz w:val="24"/>
                <w:u w:val="single"/>
                <w:lang w:eastAsia="ru-RU"/>
              </w:rPr>
              <w:t>1.3.4. 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_Toc184211720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29</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21" w:history="1">
            <w:r w:rsidR="00712C82" w:rsidRPr="00712C82">
              <w:rPr>
                <w:rFonts w:ascii="Times New Roman" w:eastAsia="Times New Roman" w:hAnsi="Times New Roman"/>
                <w:noProof/>
                <w:color w:val="0000FF"/>
                <w:sz w:val="24"/>
                <w:u w:val="single"/>
                <w:lang w:eastAsia="ru-RU"/>
              </w:rPr>
              <w:t>1.3.5. Описание существующей системы коммерческого учета горячей, питьевой, технической воды и планов по установке приборов учета</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_Toc184211721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29</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22" w:history="1">
            <w:r w:rsidR="00712C82" w:rsidRPr="00712C82">
              <w:rPr>
                <w:rFonts w:ascii="Times New Roman" w:eastAsia="Times New Roman" w:hAnsi="Times New Roman"/>
                <w:noProof/>
                <w:color w:val="0000FF"/>
                <w:sz w:val="24"/>
                <w:u w:val="single"/>
                <w:lang w:eastAsia="ru-RU"/>
              </w:rPr>
              <w:t>1.3.6. Анализ резервов и дефицитов производственных мощностей системы водоснабжения поселения, муниципального округа, городского округа</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_Toc184211722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30</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23" w:history="1">
            <w:r w:rsidR="00712C82" w:rsidRPr="00712C82">
              <w:rPr>
                <w:rFonts w:ascii="Times New Roman" w:eastAsia="Times New Roman" w:hAnsi="Times New Roman"/>
                <w:noProof/>
                <w:color w:val="0000FF"/>
                <w:sz w:val="24"/>
                <w:u w:val="single"/>
                <w:lang w:eastAsia="ru-RU"/>
              </w:rPr>
              <w:t>1.3.7. Прогнозные балансы потребления горячей, питьевой, технической воды на срок не менее 10 лет с учетом различных сценариев развития поселений, городских округов, рассчитанные на основании расхода горячей, питьевой, технической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_Toc184211723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31</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24" w:history="1">
            <w:r w:rsidR="00712C82" w:rsidRPr="00712C82">
              <w:rPr>
                <w:rFonts w:ascii="Times New Roman" w:eastAsia="Times New Roman" w:hAnsi="Times New Roman"/>
                <w:noProof/>
                <w:color w:val="0000FF"/>
                <w:sz w:val="24"/>
                <w:u w:val="single"/>
                <w:lang w:eastAsia="ru-RU"/>
              </w:rPr>
              <w:t>1.3.8.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_Toc184211724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33</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25" w:history="1">
            <w:r w:rsidR="00712C82" w:rsidRPr="00712C82">
              <w:rPr>
                <w:rFonts w:ascii="Times New Roman" w:eastAsia="Times New Roman" w:hAnsi="Times New Roman"/>
                <w:noProof/>
                <w:color w:val="0000FF"/>
                <w:sz w:val="24"/>
                <w:u w:val="single"/>
                <w:lang w:eastAsia="ru-RU"/>
              </w:rPr>
              <w:t>1.3.9. Сведения о фактическом и ожидаемом потреблении горячей, питьевой и технической воды (годовое, среднесуточное, максимальное суточное)</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_Toc184211725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33</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26" w:history="1">
            <w:r w:rsidR="00712C82" w:rsidRPr="00712C82">
              <w:rPr>
                <w:rFonts w:ascii="Times New Roman" w:eastAsia="Times New Roman" w:hAnsi="Times New Roman"/>
                <w:noProof/>
                <w:color w:val="0000FF"/>
                <w:sz w:val="24"/>
                <w:u w:val="single"/>
                <w:lang w:eastAsia="ru-RU"/>
              </w:rPr>
              <w:t>1.3.10. Описание территориальной структуры потребления горячей, питьевой и технической воды, которую следует определять по отчетам организаций, осуществляющих водоснабжение, с разбивкой по технологическим зонам</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_Toc184211726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33</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27" w:history="1">
            <w:r w:rsidR="00712C82" w:rsidRPr="00712C82">
              <w:rPr>
                <w:rFonts w:ascii="Times New Roman" w:eastAsia="Times New Roman" w:hAnsi="Times New Roman"/>
                <w:noProof/>
                <w:color w:val="0000FF"/>
                <w:sz w:val="24"/>
                <w:u w:val="single"/>
                <w:lang w:eastAsia="ru-RU"/>
              </w:rPr>
              <w:t>1.3.11.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питьевой и технической воды с учетом данных о перспективном потреблении горячей, питьевой и технической воды абонентами</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_Toc184211727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33</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28" w:history="1">
            <w:r w:rsidR="00712C82" w:rsidRPr="00712C82">
              <w:rPr>
                <w:rFonts w:ascii="Times New Roman" w:eastAsia="Times New Roman" w:hAnsi="Times New Roman"/>
                <w:noProof/>
                <w:color w:val="0000FF"/>
                <w:sz w:val="24"/>
                <w:u w:val="single"/>
                <w:lang w:eastAsia="ru-RU"/>
              </w:rPr>
              <w:t>1.3.12. Сведения о фактических и планируемых потерях горячей, питьевой и технической воды при ее транспортировке (годовые, среднесуточные значения)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_Toc184211728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34</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29" w:history="1">
            <w:r w:rsidR="00712C82" w:rsidRPr="00712C82">
              <w:rPr>
                <w:rFonts w:ascii="Times New Roman" w:eastAsia="Times New Roman" w:hAnsi="Times New Roman"/>
                <w:noProof/>
                <w:color w:val="0000FF"/>
                <w:sz w:val="24"/>
                <w:u w:val="single"/>
                <w:lang w:eastAsia="ru-RU"/>
              </w:rPr>
              <w:t>1.3.13. Перспективные балансы водоснабжения и водоотведения (общий - баланс подачи и реализации горячей, питьевой и технической воды, территориальный - баланс подачи питьевой и технической воды по технологическим зонам водоснабжения, структурный - баланс реализации горячей, питьевой и технической воды по группам абонентов)</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_Toc184211729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34</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30" w:history="1">
            <w:r w:rsidR="00712C82" w:rsidRPr="00712C82">
              <w:rPr>
                <w:rFonts w:ascii="Times New Roman" w:eastAsia="Times New Roman" w:hAnsi="Times New Roman"/>
                <w:noProof/>
                <w:color w:val="0000FF"/>
                <w:sz w:val="24"/>
                <w:u w:val="single"/>
                <w:lang w:eastAsia="ru-RU"/>
              </w:rPr>
              <w:t>1.3.14. Расчет требуемой мощности водозаборных сооружений исходя из данных о перспективном потреблении горячей, питьевой и технической воды и величины потерь горячей, питьевой и технической воды при ее транспортировке с указанием требуемых объемов подачи и потребления горячей, питьевой и технической воды, дефицита (резерва) мощностей по технологическим зонам с разбивкой по годам</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_Toc184211730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36</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31" w:history="1">
            <w:r w:rsidR="00712C82" w:rsidRPr="00712C82">
              <w:rPr>
                <w:rFonts w:ascii="Times New Roman" w:eastAsia="Times New Roman" w:hAnsi="Times New Roman"/>
                <w:noProof/>
                <w:color w:val="0000FF"/>
                <w:sz w:val="24"/>
                <w:u w:val="single"/>
                <w:lang w:eastAsia="ru-RU"/>
              </w:rPr>
              <w:t>1.3.15. Наименование организации, которая наделена статусом гарантирующей организации</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_Toc184211731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39</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32" w:history="1">
            <w:r w:rsidR="00712C82" w:rsidRPr="00712C82">
              <w:rPr>
                <w:rFonts w:ascii="Times New Roman" w:eastAsia="Times New Roman" w:hAnsi="Times New Roman"/>
                <w:noProof/>
                <w:color w:val="0000FF"/>
                <w:sz w:val="24"/>
                <w:u w:val="single"/>
                <w:lang w:eastAsia="ru-RU"/>
              </w:rPr>
              <w:t>1.4. ПРЕДЛОЖЕНИЯ ПО СТРОИТЕЛЬСТВУ, РЕКОНСТРУКЦИИ И МОДЕРНИЗАЦИИ ОБЪЕКТОВ ЦЕНТРАЛИЗОВАННЫХ СИСТЕМ ВОДОСНАБЖЕНИЯ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_Toc184211732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40</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33" w:history="1">
            <w:r w:rsidR="00712C82" w:rsidRPr="00712C82">
              <w:rPr>
                <w:rFonts w:ascii="Times New Roman" w:eastAsia="Times New Roman" w:hAnsi="Times New Roman"/>
                <w:noProof/>
                <w:color w:val="0000FF"/>
                <w:sz w:val="24"/>
                <w:u w:val="single"/>
                <w:lang w:eastAsia="ru-RU"/>
              </w:rPr>
              <w:t>1.4.1. Перечень основных мероприятий по реализации схем водоснабжения с разбивкой по годам</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_Toc184211733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40</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34" w:history="1">
            <w:r w:rsidR="00712C82" w:rsidRPr="00712C82">
              <w:rPr>
                <w:rFonts w:ascii="Times New Roman" w:eastAsia="Times New Roman" w:hAnsi="Times New Roman"/>
                <w:noProof/>
                <w:color w:val="0000FF"/>
                <w:sz w:val="24"/>
                <w:u w:val="single"/>
                <w:lang w:eastAsia="ru-RU"/>
              </w:rPr>
              <w:t>1.4.2.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_Toc184211734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40</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35" w:history="1">
            <w:r w:rsidR="00712C82" w:rsidRPr="00712C82">
              <w:rPr>
                <w:rFonts w:ascii="Times New Roman" w:eastAsia="Times New Roman" w:hAnsi="Times New Roman"/>
                <w:noProof/>
                <w:color w:val="0000FF"/>
                <w:sz w:val="24"/>
                <w:u w:val="single"/>
                <w:lang w:eastAsia="ru-RU"/>
              </w:rPr>
              <w:t>1.4.3. Сведения о вновь строящихся, реконструируемых и предлагаемых к выводу из эксплуатации объектах системы водоснабжения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_Toc184211735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40</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36" w:history="1">
            <w:r w:rsidR="00712C82" w:rsidRPr="00712C82">
              <w:rPr>
                <w:rFonts w:ascii="Times New Roman" w:eastAsia="Times New Roman" w:hAnsi="Times New Roman"/>
                <w:noProof/>
                <w:color w:val="0000FF"/>
                <w:sz w:val="24"/>
                <w:u w:val="single"/>
                <w:lang w:eastAsia="ru-RU"/>
              </w:rPr>
              <w:t>1.4.4. 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_Toc184211736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40</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37" w:history="1">
            <w:r w:rsidR="00712C82" w:rsidRPr="00712C82">
              <w:rPr>
                <w:rFonts w:ascii="Times New Roman" w:eastAsia="Times New Roman" w:hAnsi="Times New Roman"/>
                <w:noProof/>
                <w:color w:val="0000FF"/>
                <w:sz w:val="24"/>
                <w:u w:val="single"/>
                <w:lang w:eastAsia="ru-RU"/>
              </w:rPr>
              <w:t>1.4.5. Сведения об оснащенности зданий, строений, сооружений приборами учета воды и их применении при осуществлении расчетов за потребленную воду</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_Toc184211737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42</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38" w:history="1">
            <w:r w:rsidR="00712C82" w:rsidRPr="00712C82">
              <w:rPr>
                <w:rFonts w:ascii="Times New Roman" w:eastAsia="Times New Roman" w:hAnsi="Times New Roman"/>
                <w:noProof/>
                <w:color w:val="0000FF"/>
                <w:sz w:val="24"/>
                <w:u w:val="single"/>
                <w:lang w:eastAsia="ru-RU"/>
              </w:rPr>
              <w:t>1.4.6. Описание вариантов маршрутов прохождения трубопроводов (трасс) по территории поселения, муниципального округа, городского округа и их обоснование</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_Toc184211738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42</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39" w:history="1">
            <w:r w:rsidR="00712C82" w:rsidRPr="00712C82">
              <w:rPr>
                <w:rFonts w:ascii="Times New Roman" w:eastAsia="Times New Roman" w:hAnsi="Times New Roman"/>
                <w:noProof/>
                <w:color w:val="0000FF"/>
                <w:sz w:val="24"/>
                <w:u w:val="single"/>
                <w:lang w:eastAsia="ru-RU"/>
              </w:rPr>
              <w:t>1.4.7. Рекомендации о месте размещения насосных станций, резервуаров, водонапорных башен</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_Toc184211739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42</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40" w:history="1">
            <w:r w:rsidR="00712C82" w:rsidRPr="00712C82">
              <w:rPr>
                <w:rFonts w:ascii="Times New Roman" w:eastAsia="Times New Roman" w:hAnsi="Times New Roman"/>
                <w:noProof/>
                <w:color w:val="0000FF"/>
                <w:sz w:val="24"/>
                <w:u w:val="single"/>
                <w:lang w:eastAsia="ru-RU"/>
              </w:rPr>
              <w:t>1.4.8. Границы планируемых зон размещения объектов централизованных систем горячего водоснабжения, холодного водоснабжения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_Toc184211740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43</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41" w:history="1">
            <w:r w:rsidR="00712C82" w:rsidRPr="00712C82">
              <w:rPr>
                <w:rFonts w:ascii="Times New Roman" w:eastAsia="Times New Roman" w:hAnsi="Times New Roman"/>
                <w:noProof/>
                <w:color w:val="0000FF"/>
                <w:sz w:val="24"/>
                <w:u w:val="single"/>
                <w:lang w:eastAsia="ru-RU"/>
              </w:rPr>
              <w:t>1.4.9. Карты (схемы) существующего и планируемого размещения объектов централизованных систем горячего водоснабжения, холодного водоснабжения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_Toc184211741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43</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42" w:history="1">
            <w:r w:rsidR="00712C82" w:rsidRPr="00712C82">
              <w:rPr>
                <w:rFonts w:ascii="Times New Roman" w:eastAsia="Times New Roman" w:hAnsi="Times New Roman"/>
                <w:noProof/>
                <w:color w:val="0000FF"/>
                <w:sz w:val="24"/>
                <w:u w:val="single"/>
                <w:lang w:eastAsia="ru-RU"/>
              </w:rPr>
              <w:t>1.5. ЭКОЛОГИЧЕСКИЕ АСПЕКТЫ МЕРОПРИЯТИЙ ПО СТРОИТЕЛЬСТВУ, РЕКОНСТРУКЦИИ И МОДЕРНИЗАЦИИ ОБЪЕКТОВ ЦЕНТРАЛИЗОВАННЫХ СИСТЕМ ВОДОСНАБЖЕНИЯ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_Toc184211742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44</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43" w:history="1">
            <w:r w:rsidR="00712C82" w:rsidRPr="00712C82">
              <w:rPr>
                <w:rFonts w:ascii="Times New Roman" w:eastAsia="Times New Roman" w:hAnsi="Times New Roman"/>
                <w:noProof/>
                <w:color w:val="0000FF"/>
                <w:sz w:val="24"/>
                <w:u w:val="single"/>
                <w:lang w:eastAsia="ru-RU"/>
              </w:rPr>
              <w:t>1.5.1. Сведения о мерах по предотвращению вредного воздействия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_Toc184211743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44</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44" w:history="1">
            <w:r w:rsidR="00712C82" w:rsidRPr="00712C82">
              <w:rPr>
                <w:rFonts w:ascii="Times New Roman" w:eastAsia="Times New Roman" w:hAnsi="Times New Roman"/>
                <w:noProof/>
                <w:color w:val="0000FF"/>
                <w:sz w:val="24"/>
                <w:u w:val="single"/>
                <w:lang w:eastAsia="ru-RU"/>
              </w:rPr>
              <w:t>1.5.2. Сведения о мерах по предотвращению вредного воздействия на окружающую среду при реализации мероприятий по снабжению и хранению химических реагентов, используемых в водоподготовке (хлор и др.)</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_Toc184211744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44</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45" w:history="1">
            <w:r w:rsidR="00712C82" w:rsidRPr="00712C82">
              <w:rPr>
                <w:rFonts w:ascii="Times New Roman" w:eastAsia="Times New Roman" w:hAnsi="Times New Roman"/>
                <w:noProof/>
                <w:color w:val="0000FF"/>
                <w:sz w:val="24"/>
                <w:u w:val="single"/>
                <w:lang w:eastAsia="ru-RU"/>
              </w:rPr>
              <w:t>1.6. ОЦЕНКА ОБЪЕМОВ КАПИТАЛЬНЫХ ВЛОЖЕНИЙ В СТРОИТЕЛЬСТВО, РЕКОНСТРУКЦИЮ И МОДЕРНИЗАЦИЮ ОБЪЕКТОВ ЦЕНТРАЛИЗОВАННЫХ СИСТЕМ ВОДОСНАБЖЕНИЯ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_Toc184211745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45</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46" w:history="1">
            <w:r w:rsidR="00712C82" w:rsidRPr="00712C82">
              <w:rPr>
                <w:rFonts w:ascii="Times New Roman" w:eastAsia="Times New Roman" w:hAnsi="Times New Roman"/>
                <w:noProof/>
                <w:color w:val="0000FF"/>
                <w:sz w:val="24"/>
                <w:u w:val="single"/>
                <w:lang w:eastAsia="ru-RU"/>
              </w:rPr>
              <w:t>1.6.1. Оценка стоимости основных мероприятий по реализации схем водоснабжения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_Toc184211746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45</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47" w:history="1">
            <w:r w:rsidR="00712C82" w:rsidRPr="00712C82">
              <w:rPr>
                <w:rFonts w:ascii="Times New Roman" w:eastAsia="Times New Roman" w:hAnsi="Times New Roman"/>
                <w:noProof/>
                <w:color w:val="0000FF"/>
                <w:sz w:val="24"/>
                <w:u w:val="single"/>
                <w:lang w:eastAsia="ru-RU"/>
              </w:rPr>
              <w:t>1.6.2. Оценка величины необходимых капитальных вложений в строительство и реконструкцию объектов централизованных систем водоснабжения, выполненную на основании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либо принятую по объектам - аналогам по видам капитального строительства и видам работ, с указанием источников финансирования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_Toc184211747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46</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48" w:history="1">
            <w:r w:rsidR="00712C82" w:rsidRPr="00712C82">
              <w:rPr>
                <w:rFonts w:ascii="Times New Roman" w:eastAsia="Times New Roman" w:hAnsi="Times New Roman"/>
                <w:noProof/>
                <w:color w:val="0000FF"/>
                <w:sz w:val="24"/>
                <w:u w:val="single"/>
                <w:lang w:eastAsia="ru-RU"/>
              </w:rPr>
              <w:t>1.7. ПЛАНОВЫЕ ЗНАЧЕНИЯ ПОКАЗАТЕЛЕЙ РАЗВИТИЯ ЦЕНТРАЛИЗОВАННЫХ СИСТЕМ ВОДОСНАБЖЕНИЯ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_Toc184211748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48</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49" w:history="1">
            <w:r w:rsidR="00712C82" w:rsidRPr="00712C82">
              <w:rPr>
                <w:rFonts w:ascii="Times New Roman" w:eastAsia="Times New Roman" w:hAnsi="Times New Roman"/>
                <w:noProof/>
                <w:color w:val="0000FF"/>
                <w:sz w:val="24"/>
                <w:u w:val="single"/>
                <w:lang w:eastAsia="ru-RU"/>
              </w:rPr>
              <w:t>1.7.1. Показатели качества воды</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_Toc184211749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49</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50" w:history="1">
            <w:r w:rsidR="00712C82" w:rsidRPr="00712C82">
              <w:rPr>
                <w:rFonts w:ascii="Times New Roman" w:eastAsia="Times New Roman" w:hAnsi="Times New Roman"/>
                <w:noProof/>
                <w:color w:val="0000FF"/>
                <w:sz w:val="24"/>
                <w:u w:val="single"/>
                <w:lang w:eastAsia="ru-RU"/>
              </w:rPr>
              <w:t>1.7.2. Показатели надежности и бесперебойности водоснабжения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_Toc184211750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49</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51" w:history="1">
            <w:r w:rsidR="00712C82" w:rsidRPr="00712C82">
              <w:rPr>
                <w:rFonts w:ascii="Times New Roman" w:eastAsia="Times New Roman" w:hAnsi="Times New Roman"/>
                <w:noProof/>
                <w:color w:val="0000FF"/>
                <w:sz w:val="24"/>
                <w:u w:val="single"/>
                <w:lang w:eastAsia="ru-RU"/>
              </w:rPr>
              <w:t>1.7.3. Показатели эффективности использования ресурсов, в том числе уровень потерь воды (тепловой энергии в составе горячей воды)</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_Toc184211751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51</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52" w:history="1">
            <w:r w:rsidR="00712C82" w:rsidRPr="00712C82">
              <w:rPr>
                <w:rFonts w:ascii="Times New Roman" w:eastAsia="Times New Roman" w:hAnsi="Times New Roman"/>
                <w:noProof/>
                <w:color w:val="0000FF"/>
                <w:sz w:val="24"/>
                <w:u w:val="single"/>
                <w:lang w:eastAsia="ru-RU"/>
              </w:rPr>
              <w:t>1.7.4.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_Toc184211752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51</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53" w:history="1">
            <w:r w:rsidR="00712C82" w:rsidRPr="00712C82">
              <w:rPr>
                <w:rFonts w:ascii="Times New Roman" w:eastAsia="Times New Roman" w:hAnsi="Times New Roman"/>
                <w:noProof/>
                <w:color w:val="0000FF"/>
                <w:sz w:val="24"/>
                <w:u w:val="single"/>
                <w:lang w:eastAsia="ru-RU"/>
              </w:rPr>
              <w:t>1.8.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_Toc184211753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52</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s>
            <w:spacing w:after="100"/>
            <w:rPr>
              <w:rFonts w:eastAsia="Times New Roman"/>
              <w:noProof/>
              <w:lang w:eastAsia="ru-RU"/>
            </w:rPr>
          </w:pPr>
          <w:hyperlink w:anchor="_Toc184211754" w:history="1">
            <w:r w:rsidR="00712C82" w:rsidRPr="00712C82">
              <w:rPr>
                <w:rFonts w:ascii="Times New Roman" w:eastAsia="Times New Roman" w:hAnsi="Times New Roman"/>
                <w:noProof/>
                <w:color w:val="0000FF"/>
                <w:sz w:val="24"/>
                <w:u w:val="single"/>
                <w:lang w:eastAsia="ru-RU"/>
              </w:rPr>
              <w:t>ТОМ 2. СХЕМА ВОДООТВЕДЕНИЯ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_Toc184211754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53</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55" w:history="1">
            <w:r w:rsidR="00712C82" w:rsidRPr="00712C82">
              <w:rPr>
                <w:rFonts w:ascii="Times New Roman" w:eastAsia="Times New Roman" w:hAnsi="Times New Roman"/>
                <w:noProof/>
                <w:color w:val="0000FF"/>
                <w:sz w:val="24"/>
                <w:u w:val="single"/>
                <w:lang w:eastAsia="ru-RU"/>
              </w:rPr>
              <w:t>2.1. СУЩЕСТВУЮЩЕЕ ПОЛОЖЕНИЕ В СФЕРЕ ВОДООТВЕДЕНИЯ ПОСЕЛЕНИЯ, МУНИЦИПАЛЬНОГО ОКРУГА, ГОРОДСКОГО ОКРУГА</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_Toc184211755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53</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56" w:history="1">
            <w:r w:rsidR="00712C82" w:rsidRPr="00712C82">
              <w:rPr>
                <w:rFonts w:ascii="Times New Roman" w:eastAsia="Times New Roman" w:hAnsi="Times New Roman"/>
                <w:noProof/>
                <w:color w:val="0000FF"/>
                <w:sz w:val="24"/>
                <w:u w:val="single"/>
                <w:lang w:eastAsia="ru-RU"/>
              </w:rPr>
              <w:t>2.1.1. Описание структуры системы сбора, очистки и отведения сточных вод на территории поселения, городского округа и деление территории поселения, муниципального округа, городского округа на эксплуатационные зоны</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_Toc184211756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53</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57" w:history="1">
            <w:r w:rsidR="00712C82" w:rsidRPr="00712C82">
              <w:rPr>
                <w:rFonts w:ascii="Times New Roman" w:eastAsia="Times New Roman" w:hAnsi="Times New Roman"/>
                <w:noProof/>
                <w:color w:val="0000FF"/>
                <w:sz w:val="24"/>
                <w:u w:val="single"/>
                <w:lang w:eastAsia="ru-RU"/>
              </w:rPr>
              <w:t>2.1.2.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_Toc184211757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53</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58" w:history="1">
            <w:r w:rsidR="00712C82" w:rsidRPr="00712C82">
              <w:rPr>
                <w:rFonts w:ascii="Times New Roman" w:eastAsia="Times New Roman" w:hAnsi="Times New Roman"/>
                <w:noProof/>
                <w:color w:val="0000FF"/>
                <w:sz w:val="24"/>
                <w:u w:val="single"/>
                <w:lang w:eastAsia="ru-RU"/>
              </w:rPr>
              <w:t>2.1.3.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_Toc184211758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53</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59" w:history="1">
            <w:r w:rsidR="00712C82" w:rsidRPr="00712C82">
              <w:rPr>
                <w:rFonts w:ascii="Times New Roman" w:eastAsia="Times New Roman" w:hAnsi="Times New Roman"/>
                <w:noProof/>
                <w:color w:val="0000FF"/>
                <w:sz w:val="24"/>
                <w:u w:val="single"/>
                <w:lang w:eastAsia="ru-RU"/>
              </w:rPr>
              <w:t>2.1.4. Описание технической возможности утилизации осадков сточных вод на очистных сооружениях существующей централизованной системы водоотведения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_Toc184211759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53</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60" w:history="1">
            <w:r w:rsidR="00712C82" w:rsidRPr="00712C82">
              <w:rPr>
                <w:rFonts w:ascii="Times New Roman" w:eastAsia="Times New Roman" w:hAnsi="Times New Roman"/>
                <w:noProof/>
                <w:color w:val="0000FF"/>
                <w:sz w:val="24"/>
                <w:u w:val="single"/>
                <w:lang w:eastAsia="ru-RU"/>
              </w:rPr>
              <w:t>2.1.5.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_Toc184211760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53</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61" w:history="1">
            <w:r w:rsidR="00712C82" w:rsidRPr="00712C82">
              <w:rPr>
                <w:rFonts w:ascii="Times New Roman" w:eastAsia="Times New Roman" w:hAnsi="Times New Roman"/>
                <w:noProof/>
                <w:color w:val="0000FF"/>
                <w:sz w:val="24"/>
                <w:u w:val="single"/>
                <w:lang w:eastAsia="ru-RU"/>
              </w:rPr>
              <w:t>2.1.6. Оценка безопасности и надежности объектов централизованной системы водоотведения и их управляемости</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_Toc184211761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54</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62" w:history="1">
            <w:r w:rsidR="00712C82" w:rsidRPr="00712C82">
              <w:rPr>
                <w:rFonts w:ascii="Times New Roman" w:eastAsia="Times New Roman" w:hAnsi="Times New Roman"/>
                <w:noProof/>
                <w:color w:val="0000FF"/>
                <w:sz w:val="24"/>
                <w:u w:val="single"/>
                <w:lang w:eastAsia="ru-RU"/>
              </w:rPr>
              <w:t>2.1.7. Оценка воздействия сбросов сточных вод через централизованную систему водоотведения на окружающую среду</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_Toc184211762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54</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63" w:history="1">
            <w:r w:rsidR="00712C82" w:rsidRPr="00712C82">
              <w:rPr>
                <w:rFonts w:ascii="Times New Roman" w:eastAsia="Times New Roman" w:hAnsi="Times New Roman"/>
                <w:noProof/>
                <w:color w:val="0000FF"/>
                <w:sz w:val="24"/>
                <w:u w:val="single"/>
                <w:lang w:eastAsia="ru-RU"/>
              </w:rPr>
              <w:t>2.1.8. Описание территорий муниципального образования, не охваченных централизованной системой водоотведения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_Toc184211763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54</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64" w:history="1">
            <w:r w:rsidR="00712C82" w:rsidRPr="00712C82">
              <w:rPr>
                <w:rFonts w:ascii="Times New Roman" w:eastAsia="Times New Roman" w:hAnsi="Times New Roman"/>
                <w:noProof/>
                <w:color w:val="0000FF"/>
                <w:sz w:val="24"/>
                <w:u w:val="single"/>
                <w:lang w:eastAsia="ru-RU"/>
              </w:rPr>
              <w:t>2.1.9. Описание существующих технических и технологических проблем системы водоотведения поселения, муниципального округа, городского округа</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_Toc184211764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54</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65" w:history="1">
            <w:r w:rsidR="00712C82" w:rsidRPr="00712C82">
              <w:rPr>
                <w:rFonts w:ascii="Times New Roman" w:eastAsia="Times New Roman" w:hAnsi="Times New Roman"/>
                <w:noProof/>
                <w:color w:val="0000FF"/>
                <w:sz w:val="24"/>
                <w:u w:val="single"/>
                <w:lang w:eastAsia="ru-RU"/>
              </w:rPr>
              <w:t>2.1.10. Сведения об отнесении централизованной системы водоотведения (канализации) к централизованным системам водоотведения поселений, муниципальных округов, городских округов, включающие перечень и описание централизованных систем водоотведения (канализации), отнесенных к централизованным системам водоотведения поселений или городских округов, а также информацию об очистных сооружениях (при их наличии), на которые поступают сточные воды, отводимые через указанные централизованные системы водоотведения (канализации), о мощности очистных сооружений и применяемых на них технологиях очистки сточных вод, среднегодовом объеме принимаемых сточных вод</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_Toc184211765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54</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66" w:history="1">
            <w:r w:rsidR="00712C82" w:rsidRPr="00712C82">
              <w:rPr>
                <w:rFonts w:ascii="Times New Roman" w:eastAsia="Times New Roman" w:hAnsi="Times New Roman"/>
                <w:noProof/>
                <w:color w:val="0000FF"/>
                <w:sz w:val="24"/>
                <w:u w:val="single"/>
                <w:lang w:eastAsia="ru-RU"/>
              </w:rPr>
              <w:t>2.2. БАЛАНСЫ СТОЧНЫХ ВОД В СИСТЕМЕ ВОДООТВЕДЕНИЯ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_Toc184211766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55</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67" w:history="1">
            <w:r w:rsidR="00712C82" w:rsidRPr="00712C82">
              <w:rPr>
                <w:rFonts w:ascii="Times New Roman" w:eastAsia="Times New Roman" w:hAnsi="Times New Roman"/>
                <w:noProof/>
                <w:color w:val="0000FF"/>
                <w:sz w:val="24"/>
                <w:u w:val="single"/>
                <w:lang w:eastAsia="ru-RU"/>
              </w:rPr>
              <w:t>2.2.1. Баланс поступления сточных вод в централизованную систему водоотведения и отведения стоков по технологическим зонам водоотведения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_Toc184211767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55</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68" w:history="1">
            <w:r w:rsidR="00712C82" w:rsidRPr="00712C82">
              <w:rPr>
                <w:rFonts w:ascii="Times New Roman" w:eastAsia="Times New Roman" w:hAnsi="Times New Roman"/>
                <w:noProof/>
                <w:color w:val="0000FF"/>
                <w:sz w:val="24"/>
                <w:u w:val="single"/>
                <w:lang w:eastAsia="ru-RU"/>
              </w:rPr>
              <w:t>2.2.2. 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_Toc184211768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55</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69" w:history="1">
            <w:r w:rsidR="00712C82" w:rsidRPr="00712C82">
              <w:rPr>
                <w:rFonts w:ascii="Times New Roman" w:eastAsia="Times New Roman" w:hAnsi="Times New Roman"/>
                <w:noProof/>
                <w:color w:val="0000FF"/>
                <w:sz w:val="24"/>
                <w:u w:val="single"/>
                <w:lang w:eastAsia="ru-RU"/>
              </w:rPr>
              <w:t>2.2.3.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_Toc184211769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55</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70" w:history="1">
            <w:r w:rsidR="00712C82" w:rsidRPr="00712C82">
              <w:rPr>
                <w:rFonts w:ascii="Times New Roman" w:eastAsia="Times New Roman" w:hAnsi="Times New Roman"/>
                <w:noProof/>
                <w:color w:val="0000FF"/>
                <w:sz w:val="24"/>
                <w:u w:val="single"/>
                <w:lang w:eastAsia="ru-RU"/>
              </w:rPr>
              <w:t>2.2.4.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поселениям, муниципальным округам, городским округам с выделением зон дефицитов и резервов производственных мощностей</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_Toc184211770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55</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71" w:history="1">
            <w:r w:rsidR="00712C82" w:rsidRPr="00712C82">
              <w:rPr>
                <w:rFonts w:ascii="Times New Roman" w:eastAsia="Times New Roman" w:hAnsi="Times New Roman"/>
                <w:noProof/>
                <w:color w:val="0000FF"/>
                <w:sz w:val="24"/>
                <w:u w:val="single"/>
                <w:lang w:eastAsia="ru-RU"/>
              </w:rPr>
              <w:t>2.2.5.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поселений, муниципальных округов, городских округов</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_Toc184211771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55</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72" w:history="1">
            <w:r w:rsidR="00712C82" w:rsidRPr="00712C82">
              <w:rPr>
                <w:rFonts w:ascii="Times New Roman" w:eastAsia="Times New Roman" w:hAnsi="Times New Roman"/>
                <w:noProof/>
                <w:color w:val="0000FF"/>
                <w:sz w:val="24"/>
                <w:u w:val="single"/>
                <w:lang w:eastAsia="ru-RU"/>
              </w:rPr>
              <w:t>2.3. ПРОГНОЗ ОБЪЕМА СТОЧНЫХ ВОД</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_Toc184211772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57</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73" w:history="1">
            <w:r w:rsidR="00712C82" w:rsidRPr="00712C82">
              <w:rPr>
                <w:rFonts w:ascii="Times New Roman" w:eastAsia="Times New Roman" w:hAnsi="Times New Roman"/>
                <w:noProof/>
                <w:color w:val="0000FF"/>
                <w:sz w:val="24"/>
                <w:u w:val="single"/>
                <w:lang w:eastAsia="ru-RU"/>
              </w:rPr>
              <w:t>2.3.1. Сведения о фактическом и ожидаемом поступлении сточных вод в централизованную систему водоотведения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_Toc184211773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57</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74" w:history="1">
            <w:r w:rsidR="00712C82" w:rsidRPr="00712C82">
              <w:rPr>
                <w:rFonts w:ascii="Times New Roman" w:eastAsia="Times New Roman" w:hAnsi="Times New Roman"/>
                <w:noProof/>
                <w:color w:val="0000FF"/>
                <w:sz w:val="24"/>
                <w:u w:val="single"/>
                <w:lang w:eastAsia="ru-RU"/>
              </w:rPr>
              <w:t>2.3.2. Описание структуры централизованной системы водоотведения (эксплуатационные и технологические зоны)</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_Toc184211774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57</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75" w:history="1">
            <w:r w:rsidR="00712C82" w:rsidRPr="00712C82">
              <w:rPr>
                <w:rFonts w:ascii="Times New Roman" w:eastAsia="Times New Roman" w:hAnsi="Times New Roman"/>
                <w:noProof/>
                <w:color w:val="0000FF"/>
                <w:sz w:val="24"/>
                <w:u w:val="single"/>
                <w:lang w:eastAsia="ru-RU"/>
              </w:rPr>
              <w:t>2.3.3.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_Toc184211775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57</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76" w:history="1">
            <w:r w:rsidR="00712C82" w:rsidRPr="00712C82">
              <w:rPr>
                <w:rFonts w:ascii="Times New Roman" w:eastAsia="Times New Roman" w:hAnsi="Times New Roman"/>
                <w:noProof/>
                <w:color w:val="0000FF"/>
                <w:sz w:val="24"/>
                <w:u w:val="single"/>
                <w:lang w:eastAsia="ru-RU"/>
              </w:rPr>
              <w:t>2.3.4. Результаты анализа гидравлических режимов и режимов работы элементов централизованной системы водоотведения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_Toc184211776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57</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77" w:history="1">
            <w:r w:rsidR="00712C82" w:rsidRPr="00712C82">
              <w:rPr>
                <w:rFonts w:ascii="Times New Roman" w:eastAsia="Times New Roman" w:hAnsi="Times New Roman"/>
                <w:noProof/>
                <w:color w:val="0000FF"/>
                <w:sz w:val="24"/>
                <w:u w:val="single"/>
                <w:lang w:eastAsia="ru-RU"/>
              </w:rPr>
              <w:t>2.3.5. Анализ резервов производственных мощностей очистных сооружений системы водоотведения и возможности расширения зоны их действия.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_Toc184211777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57</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78" w:history="1">
            <w:r w:rsidR="00712C82" w:rsidRPr="00712C82">
              <w:rPr>
                <w:rFonts w:ascii="Times New Roman" w:eastAsia="Times New Roman" w:hAnsi="Times New Roman"/>
                <w:noProof/>
                <w:color w:val="0000FF"/>
                <w:sz w:val="24"/>
                <w:u w:val="single"/>
                <w:lang w:eastAsia="ru-RU"/>
              </w:rPr>
              <w:t>2.4. ПРЕДЛОЖЕНИЯ ПО СТРОИТЕЛЬСТВУ, РЕКОНСТРУКЦИИ И МОДЕРНИЗАЦИИ (ТЕХНИЧЕСКОМУ ПЕРЕВООРУЖЕНИЮ) ОБЪЕКТОВ ЦЕНТРАЛИЗОВАННОЙ СИСТЕМЫ ВОДООТВЕДЕНИЯ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_Toc184211778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58</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79" w:history="1">
            <w:r w:rsidR="00712C82" w:rsidRPr="00712C82">
              <w:rPr>
                <w:rFonts w:ascii="Times New Roman" w:eastAsia="Times New Roman" w:hAnsi="Times New Roman"/>
                <w:noProof/>
                <w:color w:val="0000FF"/>
                <w:sz w:val="24"/>
                <w:u w:val="single"/>
                <w:lang w:eastAsia="ru-RU"/>
              </w:rPr>
              <w:t>2.4.1. Основные направления, принципы, задачи и плановые значения показателей развития централизованной системы водоотведения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_Toc184211779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58</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80" w:history="1">
            <w:r w:rsidR="00712C82" w:rsidRPr="00712C82">
              <w:rPr>
                <w:rFonts w:ascii="Times New Roman" w:eastAsia="Times New Roman" w:hAnsi="Times New Roman"/>
                <w:noProof/>
                <w:color w:val="0000FF"/>
                <w:sz w:val="24"/>
                <w:u w:val="single"/>
                <w:lang w:eastAsia="ru-RU"/>
              </w:rPr>
              <w:t>2.4.2. Перечень основных мероприятий по реализации схем водоотведения с разбивкой по годам, включая технические обоснования этих мероприятий.</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_Toc184211780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58</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81" w:history="1">
            <w:r w:rsidR="00712C82" w:rsidRPr="00712C82">
              <w:rPr>
                <w:rFonts w:ascii="Times New Roman" w:eastAsia="Times New Roman" w:hAnsi="Times New Roman"/>
                <w:noProof/>
                <w:color w:val="0000FF"/>
                <w:sz w:val="24"/>
                <w:u w:val="single"/>
                <w:lang w:eastAsia="ru-RU"/>
              </w:rPr>
              <w:t>2.4.3. Технические обоснования основных мероприятий по реализации схем водоотведения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_Toc184211781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58</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82" w:history="1">
            <w:r w:rsidR="00712C82" w:rsidRPr="00712C82">
              <w:rPr>
                <w:rFonts w:ascii="Times New Roman" w:eastAsia="Times New Roman" w:hAnsi="Times New Roman"/>
                <w:noProof/>
                <w:color w:val="0000FF"/>
                <w:sz w:val="24"/>
                <w:u w:val="single"/>
                <w:lang w:eastAsia="ru-RU"/>
              </w:rPr>
              <w:t>2.4.4. Сведения о вновь строящихся, реконструируемых и предлагаемых к выводу из эксплуатации объектах централизованной системы водоотведения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_Toc184211782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58</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83" w:history="1">
            <w:r w:rsidR="00712C82" w:rsidRPr="00712C82">
              <w:rPr>
                <w:rFonts w:ascii="Times New Roman" w:eastAsia="Times New Roman" w:hAnsi="Times New Roman"/>
                <w:noProof/>
                <w:color w:val="0000FF"/>
                <w:sz w:val="24"/>
                <w:u w:val="single"/>
                <w:lang w:eastAsia="ru-RU"/>
              </w:rPr>
              <w:t>2.4.5.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_Toc184211783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58</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84" w:history="1">
            <w:r w:rsidR="00712C82" w:rsidRPr="00712C82">
              <w:rPr>
                <w:rFonts w:ascii="Times New Roman" w:eastAsia="Times New Roman" w:hAnsi="Times New Roman"/>
                <w:noProof/>
                <w:color w:val="0000FF"/>
                <w:sz w:val="24"/>
                <w:u w:val="single"/>
                <w:lang w:eastAsia="ru-RU"/>
              </w:rPr>
              <w:t>2.4.6. Описание вариантов маршрутов прохождения трубопроводов (трасс) по территории поселения, муниципального округа, городского округа, расположения намечаемых площадок под строительство сооружений водоотведения и их обоснование</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_Toc184211784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58</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85" w:history="1">
            <w:r w:rsidR="00712C82" w:rsidRPr="00712C82">
              <w:rPr>
                <w:rFonts w:ascii="Times New Roman" w:eastAsia="Times New Roman" w:hAnsi="Times New Roman"/>
                <w:noProof/>
                <w:color w:val="0000FF"/>
                <w:sz w:val="24"/>
                <w:u w:val="single"/>
                <w:lang w:eastAsia="ru-RU"/>
              </w:rPr>
              <w:t>2.4.7. Границы и характеристики охранных зон сетей и сооружений централизованной системы водоотведения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_Toc184211785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59</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86" w:history="1">
            <w:r w:rsidR="00712C82" w:rsidRPr="00712C82">
              <w:rPr>
                <w:rFonts w:ascii="Times New Roman" w:eastAsia="Times New Roman" w:hAnsi="Times New Roman"/>
                <w:noProof/>
                <w:color w:val="0000FF"/>
                <w:sz w:val="24"/>
                <w:u w:val="single"/>
                <w:lang w:eastAsia="ru-RU"/>
              </w:rPr>
              <w:t>2.4.8. Границы планируемых зон размещения объектов централизованной системы водоотведения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_Toc184211786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59</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87" w:history="1">
            <w:r w:rsidR="00712C82" w:rsidRPr="00712C82">
              <w:rPr>
                <w:rFonts w:ascii="Times New Roman" w:eastAsia="Times New Roman" w:hAnsi="Times New Roman"/>
                <w:noProof/>
                <w:color w:val="0000FF"/>
                <w:sz w:val="24"/>
                <w:u w:val="single"/>
                <w:lang w:eastAsia="ru-RU"/>
              </w:rPr>
              <w:t>2.5. ЭКОЛОГИЧЕСКИЕ АСПЕКТЫ МЕРОПРИЯТИЙ ПО СТРОИТЕЛЬСТВУ И РЕКОНСТРУКЦИИ ОБЪЕКТОВ ЦЕНТРАЛИЗОВАННОЙ СИСТЕМЫ ВОДООТВЕДЕНИЯ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_Toc184211787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60</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88" w:history="1">
            <w:r w:rsidR="00712C82" w:rsidRPr="00712C82">
              <w:rPr>
                <w:rFonts w:ascii="Times New Roman" w:eastAsia="Times New Roman" w:hAnsi="Times New Roman"/>
                <w:noProof/>
                <w:color w:val="0000FF"/>
                <w:sz w:val="24"/>
                <w:u w:val="single"/>
                <w:lang w:eastAsia="ru-RU"/>
              </w:rPr>
              <w:t>2.5.1. Сведения о мероприятиях, содержащихся в планах снижения сбросов загрязняющих веществ, программах повышения экологической эффективности, планах мероприятий по охране окружающей среды</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_Toc184211788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60</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89" w:history="1">
            <w:r w:rsidR="00712C82" w:rsidRPr="00712C82">
              <w:rPr>
                <w:rFonts w:ascii="Times New Roman" w:eastAsia="Times New Roman" w:hAnsi="Times New Roman"/>
                <w:noProof/>
                <w:color w:val="0000FF"/>
                <w:sz w:val="24"/>
                <w:u w:val="single"/>
                <w:lang w:eastAsia="ru-RU"/>
              </w:rPr>
              <w:t>2.5.2. Сведения о применении методов, безопасных для окружающей среды, при утилизации осадков сточных вод</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_Toc184211789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60</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90" w:history="1">
            <w:r w:rsidR="00712C82" w:rsidRPr="00712C82">
              <w:rPr>
                <w:rFonts w:ascii="Times New Roman" w:eastAsia="Times New Roman" w:hAnsi="Times New Roman"/>
                <w:noProof/>
                <w:color w:val="0000FF"/>
                <w:sz w:val="24"/>
                <w:u w:val="single"/>
                <w:lang w:eastAsia="ru-RU"/>
              </w:rPr>
              <w:t>2.6. ОЦЕНКА ПОТРЕБНОСТИ В КАПИТАЛЬНЫХ ВЛОЖЕНИЯХ В СТРОИТЕЛЬСТВО, РЕКОНСТРУКЦИЮ И МОДЕРНИЗАЦИЮ ОБЪЕКТОВ ЦЕНТРАЛИЗОВАННОЙ СИСТЕМЫ ВОДООТВЕДЕНИЯ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_Toc184211790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61</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91" w:history="1">
            <w:r w:rsidR="00712C82" w:rsidRPr="00712C82">
              <w:rPr>
                <w:rFonts w:ascii="Times New Roman" w:eastAsia="Times New Roman" w:hAnsi="Times New Roman"/>
                <w:noProof/>
                <w:color w:val="0000FF"/>
                <w:sz w:val="24"/>
                <w:u w:val="single"/>
                <w:lang w:eastAsia="ru-RU"/>
              </w:rPr>
              <w:t>2.7. ПЛАНОВЫЕ ЗНАЧЕНИЯ ПОКАЗАТЕЛЕЙ РАЗВИТИЯ ЦЕНТРАЛИЗОВАННЫХ СИСТЕМ ВОДООТВЕДЕНИЯ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_Toc184211791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61</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92" w:history="1">
            <w:r w:rsidR="00712C82" w:rsidRPr="00712C82">
              <w:rPr>
                <w:rFonts w:ascii="Times New Roman" w:eastAsia="Times New Roman" w:hAnsi="Times New Roman"/>
                <w:noProof/>
                <w:color w:val="0000FF"/>
                <w:sz w:val="24"/>
                <w:u w:val="single"/>
                <w:lang w:eastAsia="ru-RU"/>
              </w:rPr>
              <w:t>2.7.1. Показатели надежности и бесперебойности водоотведения</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_Toc184211792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61</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93" w:history="1">
            <w:r w:rsidR="00712C82" w:rsidRPr="00712C82">
              <w:rPr>
                <w:rFonts w:ascii="Times New Roman" w:eastAsia="Times New Roman" w:hAnsi="Times New Roman"/>
                <w:noProof/>
                <w:color w:val="0000FF"/>
                <w:sz w:val="24"/>
                <w:u w:val="single"/>
                <w:lang w:eastAsia="ru-RU"/>
              </w:rPr>
              <w:t>2.7.2. Показатели очистки сточных вод</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_Toc184211793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61</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94" w:history="1">
            <w:r w:rsidR="00712C82" w:rsidRPr="00712C82">
              <w:rPr>
                <w:rFonts w:ascii="Times New Roman" w:eastAsia="Times New Roman" w:hAnsi="Times New Roman"/>
                <w:noProof/>
                <w:color w:val="0000FF"/>
                <w:sz w:val="24"/>
                <w:u w:val="single"/>
                <w:lang w:eastAsia="ru-RU"/>
              </w:rPr>
              <w:t>2.7.3. Показатели эффективности использования ресурсов при транспортировке сточных вод</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_Toc184211794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61</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95" w:history="1">
            <w:r w:rsidR="00712C82" w:rsidRPr="00712C82">
              <w:rPr>
                <w:rFonts w:ascii="Times New Roman" w:eastAsia="Times New Roman" w:hAnsi="Times New Roman"/>
                <w:noProof/>
                <w:color w:val="0000FF"/>
                <w:sz w:val="24"/>
                <w:u w:val="single"/>
                <w:lang w:eastAsia="ru-RU"/>
              </w:rPr>
              <w:t>2.7.4.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_Toc184211795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61</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96" w:history="1">
            <w:r w:rsidR="00712C82" w:rsidRPr="00712C82">
              <w:rPr>
                <w:rFonts w:ascii="Times New Roman" w:eastAsia="Times New Roman" w:hAnsi="Times New Roman"/>
                <w:noProof/>
                <w:color w:val="0000FF"/>
                <w:sz w:val="24"/>
                <w:u w:val="single"/>
                <w:lang w:eastAsia="ru-RU"/>
              </w:rPr>
              <w:t>2.8.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_Toc184211796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62</w:t>
            </w:r>
            <w:r w:rsidR="00712C82" w:rsidRPr="00712C82">
              <w:rPr>
                <w:rFonts w:ascii="Times New Roman" w:eastAsia="Times New Roman" w:hAnsi="Times New Roman"/>
                <w:noProof/>
                <w:webHidden/>
                <w:sz w:val="24"/>
                <w:lang w:eastAsia="ru-RU"/>
              </w:rPr>
              <w:fldChar w:fldCharType="end"/>
            </w:r>
          </w:hyperlink>
        </w:p>
        <w:p w:rsidR="00712C82" w:rsidRPr="00712C82" w:rsidRDefault="000774CE" w:rsidP="00712C82">
          <w:pPr>
            <w:tabs>
              <w:tab w:val="right" w:leader="dot" w:pos="9923"/>
              <w:tab w:val="left" w:pos="10065"/>
            </w:tabs>
            <w:spacing w:after="100"/>
            <w:ind w:left="220"/>
            <w:rPr>
              <w:rFonts w:eastAsia="Times New Roman"/>
              <w:noProof/>
              <w:lang w:eastAsia="ru-RU"/>
            </w:rPr>
          </w:pPr>
          <w:hyperlink w:anchor="_Toc184211797" w:history="1">
            <w:r w:rsidR="00712C82" w:rsidRPr="00712C82">
              <w:rPr>
                <w:rFonts w:ascii="Times New Roman" w:eastAsia="Times New Roman" w:hAnsi="Times New Roman"/>
                <w:noProof/>
                <w:color w:val="0000FF"/>
                <w:sz w:val="24"/>
                <w:u w:val="single"/>
                <w:lang w:eastAsia="ru-RU"/>
              </w:rPr>
              <w:t>НОРМАТИВНО-ТЕХНИЧЕСКАЯ (ССЫЛОЧНАЯ) ЛИТЕРАТУРА</w:t>
            </w:r>
            <w:r w:rsidR="00712C82" w:rsidRPr="00712C82">
              <w:rPr>
                <w:rFonts w:ascii="Times New Roman" w:eastAsia="Times New Roman" w:hAnsi="Times New Roman"/>
                <w:noProof/>
                <w:webHidden/>
                <w:sz w:val="24"/>
                <w:lang w:eastAsia="ru-RU"/>
              </w:rPr>
              <w:tab/>
            </w:r>
            <w:r w:rsidR="00712C82" w:rsidRPr="00712C82">
              <w:rPr>
                <w:rFonts w:ascii="Times New Roman" w:eastAsia="Times New Roman" w:hAnsi="Times New Roman"/>
                <w:noProof/>
                <w:webHidden/>
                <w:sz w:val="24"/>
                <w:lang w:eastAsia="ru-RU"/>
              </w:rPr>
              <w:fldChar w:fldCharType="begin"/>
            </w:r>
            <w:r w:rsidR="00712C82" w:rsidRPr="00712C82">
              <w:rPr>
                <w:rFonts w:ascii="Times New Roman" w:eastAsia="Times New Roman" w:hAnsi="Times New Roman"/>
                <w:noProof/>
                <w:webHidden/>
                <w:sz w:val="24"/>
                <w:lang w:eastAsia="ru-RU"/>
              </w:rPr>
              <w:instrText xml:space="preserve"> PAGEREF _Toc184211797 \h </w:instrText>
            </w:r>
            <w:r w:rsidR="00712C82" w:rsidRPr="00712C82">
              <w:rPr>
                <w:rFonts w:ascii="Times New Roman" w:eastAsia="Times New Roman" w:hAnsi="Times New Roman"/>
                <w:noProof/>
                <w:webHidden/>
                <w:sz w:val="24"/>
                <w:lang w:eastAsia="ru-RU"/>
              </w:rPr>
            </w:r>
            <w:r w:rsidR="00712C82" w:rsidRPr="00712C82">
              <w:rPr>
                <w:rFonts w:ascii="Times New Roman" w:eastAsia="Times New Roman" w:hAnsi="Times New Roman"/>
                <w:noProof/>
                <w:webHidden/>
                <w:sz w:val="24"/>
                <w:lang w:eastAsia="ru-RU"/>
              </w:rPr>
              <w:fldChar w:fldCharType="separate"/>
            </w:r>
            <w:r>
              <w:rPr>
                <w:rFonts w:ascii="Times New Roman" w:eastAsia="Times New Roman" w:hAnsi="Times New Roman"/>
                <w:noProof/>
                <w:webHidden/>
                <w:sz w:val="24"/>
                <w:lang w:eastAsia="ru-RU"/>
              </w:rPr>
              <w:t>63</w:t>
            </w:r>
            <w:r w:rsidR="00712C82" w:rsidRPr="00712C82">
              <w:rPr>
                <w:rFonts w:ascii="Times New Roman" w:eastAsia="Times New Roman" w:hAnsi="Times New Roman"/>
                <w:noProof/>
                <w:webHidden/>
                <w:sz w:val="24"/>
                <w:lang w:eastAsia="ru-RU"/>
              </w:rPr>
              <w:fldChar w:fldCharType="end"/>
            </w:r>
          </w:hyperlink>
        </w:p>
        <w:p w:rsidR="00712C82" w:rsidRPr="00712C82" w:rsidRDefault="00712C82" w:rsidP="00712C82">
          <w:pPr>
            <w:spacing w:after="0" w:line="240" w:lineRule="auto"/>
            <w:jc w:val="both"/>
            <w:rPr>
              <w:rFonts w:ascii="Verdana" w:eastAsia="Times New Roman" w:hAnsi="Verdana"/>
              <w:color w:val="000000"/>
              <w:sz w:val="20"/>
              <w:szCs w:val="24"/>
              <w:lang w:eastAsia="ru-RU"/>
            </w:rPr>
          </w:pPr>
          <w:r w:rsidRPr="00712C82">
            <w:rPr>
              <w:rFonts w:ascii="Verdana" w:eastAsia="Times New Roman" w:hAnsi="Verdana"/>
              <w:b/>
              <w:bCs/>
              <w:color w:val="000000"/>
              <w:sz w:val="20"/>
              <w:szCs w:val="24"/>
              <w:lang w:eastAsia="ru-RU"/>
            </w:rPr>
            <w:fldChar w:fldCharType="end"/>
          </w:r>
        </w:p>
      </w:sdtContent>
    </w:sdt>
    <w:p w:rsidR="00712C82" w:rsidRPr="00712C82" w:rsidRDefault="00712C82" w:rsidP="00712C82">
      <w:pPr>
        <w:spacing w:after="0" w:line="240" w:lineRule="auto"/>
        <w:jc w:val="both"/>
        <w:rPr>
          <w:rFonts w:ascii="Verdana" w:eastAsia="Times New Roman" w:hAnsi="Verdana"/>
          <w:color w:val="000000"/>
          <w:sz w:val="20"/>
          <w:szCs w:val="24"/>
          <w:lang w:eastAsia="ru-RU"/>
        </w:rPr>
        <w:sectPr w:rsidR="00712C82" w:rsidRPr="00712C82" w:rsidSect="000774CE">
          <w:footerReference w:type="even" r:id="rId9"/>
          <w:footerReference w:type="default" r:id="rId10"/>
          <w:footerReference w:type="first" r:id="rId11"/>
          <w:pgSz w:w="11906" w:h="16838"/>
          <w:pgMar w:top="743" w:right="849" w:bottom="856" w:left="1418" w:header="709" w:footer="709" w:gutter="0"/>
          <w:cols w:space="708"/>
          <w:titlePg/>
          <w:docGrid w:linePitch="360"/>
        </w:sectPr>
      </w:pPr>
    </w:p>
    <w:p w:rsidR="00712C82" w:rsidRPr="00712C82" w:rsidRDefault="00712C82" w:rsidP="00712C82">
      <w:pPr>
        <w:keepNext/>
        <w:spacing w:before="240" w:after="60"/>
        <w:jc w:val="center"/>
        <w:outlineLvl w:val="0"/>
        <w:rPr>
          <w:rFonts w:ascii="Times New Roman" w:eastAsia="Times New Roman" w:hAnsi="Times New Roman"/>
          <w:b/>
          <w:bCs/>
          <w:color w:val="000000"/>
          <w:kern w:val="32"/>
          <w:sz w:val="24"/>
          <w:szCs w:val="24"/>
          <w:lang w:eastAsia="ru-RU"/>
        </w:rPr>
      </w:pPr>
      <w:bookmarkStart w:id="1" w:name="_Toc88831149"/>
      <w:bookmarkStart w:id="2" w:name="_Toc184211695"/>
      <w:r w:rsidRPr="00712C82">
        <w:rPr>
          <w:rFonts w:ascii="Times New Roman" w:eastAsia="Times New Roman" w:hAnsi="Times New Roman"/>
          <w:b/>
          <w:bCs/>
          <w:color w:val="000000"/>
          <w:kern w:val="32"/>
          <w:sz w:val="24"/>
          <w:szCs w:val="24"/>
          <w:lang w:eastAsia="ru-RU"/>
        </w:rPr>
        <w:lastRenderedPageBreak/>
        <w:t>ОБЩИЕ ПОЛОЖЕНИЯ</w:t>
      </w:r>
      <w:bookmarkEnd w:id="1"/>
      <w:bookmarkEnd w:id="2"/>
    </w:p>
    <w:p w:rsidR="00712C82" w:rsidRPr="00712C82" w:rsidRDefault="00712C82" w:rsidP="00712C82">
      <w:pPr>
        <w:keepLines/>
        <w:spacing w:before="120" w:after="0"/>
        <w:ind w:firstLine="709"/>
        <w:jc w:val="both"/>
        <w:rPr>
          <w:rFonts w:ascii="Times New Roman" w:hAnsi="Times New Roman"/>
          <w:color w:val="000000"/>
          <w:sz w:val="24"/>
          <w:szCs w:val="24"/>
          <w:lang w:eastAsia="ru-RU"/>
        </w:rPr>
      </w:pPr>
    </w:p>
    <w:p w:rsidR="00712C82" w:rsidRPr="00712C82" w:rsidRDefault="00712C82" w:rsidP="00712C82">
      <w:pPr>
        <w:keepLines/>
        <w:spacing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 xml:space="preserve">Проектирование систем водоснабжения и водоотведения населенных пунктов представляет собой комплексную проблему, от правильного решения которой во многом зависят масштабы необходимых капитальных вложений в эти системы. </w:t>
      </w:r>
    </w:p>
    <w:p w:rsidR="00712C82" w:rsidRPr="00712C82" w:rsidRDefault="00712C82" w:rsidP="00712C82">
      <w:pPr>
        <w:keepLines/>
        <w:spacing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Рассмотрение проблемы начинается на стадии разработки генеральных планов в самом общем виде, совместно с другими вопросами инфраструктуры, и такие решения носят предварительный характер. Даётся обоснование необходимости сооружения новых или расширение существующих элементов комплекса водопроводных очистных сооружений (КВОС) и комплекса очистных сооружений канализации (КОСК) для покрытия имеющегося дефицита мощности и возрастающих нагрузок по водоснабжению и водоотведению на расчётный срок. При этом, рассмотрение вопросов выбора основного оборудования для КВОС и КОСК, насосных станций, а также, трасс водопроводных и канализационных сетей от них производится только после технико-экономического обоснования принимаемых решений. В качестве основного предпроектного документа по развитию водопроводного и канализационного хозяйства муниципального образования принята практика составления перспективных схем водоснабжения и водоотведения.</w:t>
      </w:r>
    </w:p>
    <w:p w:rsidR="00712C82" w:rsidRPr="00712C82" w:rsidRDefault="00712C82" w:rsidP="00712C82">
      <w:pPr>
        <w:keepLines/>
        <w:spacing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Схемы разрабатываются на основе анализа фактических нагрузок потребителей по водоснабжению и водоотведению с учётом перспективного развития на 10 лет, структуры баланса водопотребления и водоотведения региона, оценки существующего состояния головных сооружений водопровода и канализации, насосных станций, а также водопроводных и канализационных сетей и возможности их дальнейшего использования, рассмотрения вопросов надёжности, экономичности.</w:t>
      </w:r>
    </w:p>
    <w:p w:rsidR="00712C82" w:rsidRPr="00712C82" w:rsidRDefault="00712C82" w:rsidP="00712C82">
      <w:pPr>
        <w:keepLines/>
        <w:spacing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Обоснование решений (рекомендаций) при разработке схемы водоснабжения и водоотведения осуществляется на основе технико-экономического сопоставления вариантов развития систем водоснабжения и водоотведения, в целом.</w:t>
      </w:r>
    </w:p>
    <w:p w:rsidR="00712C82" w:rsidRPr="00712C82" w:rsidRDefault="00712C82" w:rsidP="00712C82">
      <w:pPr>
        <w:keepLines/>
        <w:spacing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Основой для разработки и реализации схемы водоснабжения и водоотведения до 2034 года является Федеральный закон от 7 декабря 2011 г. № 416-ФЗ "О водоснабжении и водоотведении", регулирующий всю систему взаимоотношений в водоснабжении и водоотведении и направленный на обеспечение устойчивого и надёжного водоснабжения и водоотведения.</w:t>
      </w:r>
    </w:p>
    <w:p w:rsidR="00712C82" w:rsidRPr="00712C82" w:rsidRDefault="00712C82" w:rsidP="00712C82">
      <w:pPr>
        <w:keepLines/>
        <w:spacing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Объем и состав проекта соответствует «Требованиям к содержанию схем водоснабжения и водоотведения», утвержденным Постановлением Правительства РФ от 5 сентября 2013 г. № 782. При разработке учтены требования законодательства Российской Федерации, стандартов РФ, действующих нормативных документов Министерства природных ресурсов России, других нормативных актов, регулирующих природоохранную деятельность.</w:t>
      </w:r>
    </w:p>
    <w:p w:rsidR="00712C82" w:rsidRPr="00712C82" w:rsidRDefault="00712C82" w:rsidP="00712C82">
      <w:pPr>
        <w:keepLines/>
        <w:spacing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Схема водоснабжения и водоотведения разработана на основании:</w:t>
      </w:r>
    </w:p>
    <w:p w:rsidR="00712C82" w:rsidRPr="00712C82" w:rsidRDefault="00712C82" w:rsidP="00712C82">
      <w:pPr>
        <w:keepLines/>
        <w:spacing w:after="0"/>
        <w:ind w:firstLine="709"/>
        <w:jc w:val="both"/>
        <w:rPr>
          <w:rFonts w:ascii="Times New Roman" w:hAnsi="Times New Roman"/>
          <w:color w:val="000000"/>
          <w:sz w:val="24"/>
          <w:szCs w:val="24"/>
          <w:lang w:eastAsia="ru-RU"/>
        </w:rPr>
      </w:pPr>
      <w:r w:rsidRPr="00712C82">
        <w:rPr>
          <w:rFonts w:ascii="Times New Roman" w:hAnsi="Times New Roman"/>
          <w:bCs/>
          <w:color w:val="000000"/>
          <w:sz w:val="24"/>
          <w:szCs w:val="24"/>
          <w:lang w:eastAsia="ru-RU"/>
        </w:rPr>
        <w:t>- приказа Министерства регионального развития Российской Федерации от 06.05.2011 № 204</w:t>
      </w:r>
      <w:r w:rsidRPr="00712C82">
        <w:rPr>
          <w:rFonts w:ascii="Times New Roman" w:hAnsi="Times New Roman"/>
          <w:iCs/>
          <w:color w:val="000000"/>
          <w:sz w:val="24"/>
          <w:szCs w:val="24"/>
          <w:lang w:eastAsia="ru-RU"/>
        </w:rPr>
        <w:t xml:space="preserve"> «О разработке программ комплексного развития систем коммунальной инфраструктуры муниципальных образований» (вместе с «Методическими рекомендациями по разработке программ комплексного развития систем коммунальной инфраструктуры муниципальных образований»);</w:t>
      </w:r>
      <w:r w:rsidRPr="00712C82">
        <w:rPr>
          <w:rFonts w:ascii="Times New Roman" w:hAnsi="Times New Roman"/>
          <w:color w:val="000000"/>
          <w:sz w:val="24"/>
          <w:szCs w:val="24"/>
          <w:lang w:eastAsia="ru-RU"/>
        </w:rPr>
        <w:t xml:space="preserve"> </w:t>
      </w:r>
    </w:p>
    <w:p w:rsidR="00712C82" w:rsidRPr="00712C82" w:rsidRDefault="00712C82" w:rsidP="00712C82">
      <w:pPr>
        <w:keepLines/>
        <w:spacing w:after="0"/>
        <w:ind w:firstLine="709"/>
        <w:jc w:val="both"/>
        <w:rPr>
          <w:rFonts w:ascii="Times New Roman" w:hAnsi="Times New Roman"/>
          <w:color w:val="000000"/>
          <w:sz w:val="24"/>
          <w:szCs w:val="24"/>
          <w:lang w:eastAsia="ru-RU"/>
        </w:rPr>
      </w:pPr>
      <w:bookmarkStart w:id="3" w:name="_Hlk116293017"/>
      <w:r w:rsidRPr="00712C82">
        <w:rPr>
          <w:rFonts w:ascii="Times New Roman" w:hAnsi="Times New Roman"/>
          <w:color w:val="000000"/>
          <w:sz w:val="24"/>
          <w:szCs w:val="24"/>
          <w:lang w:eastAsia="ru-RU"/>
        </w:rPr>
        <w:lastRenderedPageBreak/>
        <w:t>- свода правил Министерства строительства и жилищно-коммунального хозяйства Российской Федерации СП 31.13330.2021 «Водоснабжение. Наружные сети и сооружения СНиП 2.04.02-84*»;</w:t>
      </w:r>
    </w:p>
    <w:bookmarkEnd w:id="3"/>
    <w:p w:rsidR="00712C82" w:rsidRPr="00712C82" w:rsidRDefault="00712C82" w:rsidP="00712C82">
      <w:pPr>
        <w:keepLines/>
        <w:spacing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 xml:space="preserve">- свода правил Министерства строительства и жилищно-коммунального хозяйства Российской Федерации СП 32.13330.2018 «Канализация. Наружные сети и сооружения. СНиП 2.04.03-85» (с Изменением №1, №2); </w:t>
      </w:r>
    </w:p>
    <w:p w:rsidR="00712C82" w:rsidRPr="00712C82" w:rsidRDefault="00712C82" w:rsidP="00712C82">
      <w:pPr>
        <w:keepLines/>
        <w:spacing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 свода правил Министерства строительства и жилищно-коммунального хозяйства Российской Федерации СП 30.13330.2020 "Внутренний водопровод и канализация зданий СНИП 2.04.01-85*" (с Изменением №1, №2);</w:t>
      </w:r>
    </w:p>
    <w:p w:rsidR="00712C82" w:rsidRPr="00712C82" w:rsidRDefault="00712C82" w:rsidP="00712C82">
      <w:pPr>
        <w:keepLines/>
        <w:spacing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 технического задания на разработку схемы водоснабжения и водоотведения муниципального образования.</w:t>
      </w:r>
    </w:p>
    <w:p w:rsidR="00712C82" w:rsidRPr="00712C82" w:rsidRDefault="00712C82" w:rsidP="00712C82">
      <w:pPr>
        <w:spacing w:after="0" w:line="240" w:lineRule="auto"/>
        <w:jc w:val="both"/>
        <w:rPr>
          <w:rFonts w:ascii="Verdana" w:eastAsia="Times New Roman" w:hAnsi="Verdana"/>
          <w:color w:val="000000"/>
          <w:sz w:val="20"/>
          <w:szCs w:val="24"/>
          <w:lang w:eastAsia="ru-RU"/>
        </w:rPr>
        <w:sectPr w:rsidR="00712C82" w:rsidRPr="00712C82" w:rsidSect="000774CE">
          <w:pgSz w:w="11906" w:h="16838"/>
          <w:pgMar w:top="743" w:right="849" w:bottom="856" w:left="1418" w:header="709" w:footer="709" w:gutter="0"/>
          <w:cols w:space="708"/>
          <w:titlePg/>
          <w:docGrid w:linePitch="360"/>
        </w:sectPr>
      </w:pPr>
    </w:p>
    <w:p w:rsidR="00712C82" w:rsidRPr="00712C82" w:rsidRDefault="00712C82" w:rsidP="00712C82">
      <w:pPr>
        <w:keepNext/>
        <w:spacing w:before="240" w:after="60"/>
        <w:jc w:val="center"/>
        <w:outlineLvl w:val="0"/>
        <w:rPr>
          <w:rFonts w:ascii="Times New Roman" w:eastAsia="Times New Roman" w:hAnsi="Times New Roman"/>
          <w:b/>
          <w:bCs/>
          <w:color w:val="000000"/>
          <w:kern w:val="32"/>
          <w:sz w:val="24"/>
          <w:szCs w:val="24"/>
          <w:lang w:eastAsia="ru-RU"/>
        </w:rPr>
      </w:pPr>
      <w:bookmarkStart w:id="4" w:name="_Toc184211696"/>
      <w:r w:rsidRPr="00712C82">
        <w:rPr>
          <w:rFonts w:ascii="Times New Roman" w:eastAsia="Times New Roman" w:hAnsi="Times New Roman"/>
          <w:b/>
          <w:bCs/>
          <w:color w:val="000000"/>
          <w:kern w:val="32"/>
          <w:sz w:val="24"/>
          <w:szCs w:val="24"/>
          <w:lang w:eastAsia="ru-RU"/>
        </w:rPr>
        <w:lastRenderedPageBreak/>
        <w:t>ОБЩАЯ ЧАСТЬ</w:t>
      </w:r>
      <w:bookmarkEnd w:id="4"/>
    </w:p>
    <w:p w:rsidR="00712C82" w:rsidRPr="00712C82" w:rsidRDefault="00712C82" w:rsidP="00712C82">
      <w:pPr>
        <w:widowControl w:val="0"/>
        <w:autoSpaceDE w:val="0"/>
        <w:autoSpaceDN w:val="0"/>
        <w:adjustRightInd w:val="0"/>
        <w:spacing w:before="64" w:after="0" w:line="240" w:lineRule="auto"/>
        <w:jc w:val="both"/>
        <w:outlineLvl w:val="0"/>
        <w:rPr>
          <w:rFonts w:ascii="Times New Roman" w:eastAsia="Times New Roman" w:hAnsi="Times New Roman"/>
          <w:b/>
          <w:bCs/>
          <w:color w:val="000000"/>
          <w:sz w:val="24"/>
          <w:szCs w:val="28"/>
          <w:lang w:eastAsia="ru-RU"/>
        </w:rPr>
      </w:pPr>
      <w:bookmarkStart w:id="5" w:name="_Toc184211697"/>
      <w:r w:rsidRPr="00712C82">
        <w:rPr>
          <w:rFonts w:ascii="Times New Roman" w:eastAsia="Times New Roman" w:hAnsi="Times New Roman"/>
          <w:b/>
          <w:bCs/>
          <w:color w:val="000000"/>
          <w:sz w:val="24"/>
          <w:szCs w:val="28"/>
          <w:lang w:eastAsia="ru-RU"/>
        </w:rPr>
        <w:t>Глава 1. Краткая характеристика территории</w:t>
      </w:r>
      <w:bookmarkEnd w:id="5"/>
    </w:p>
    <w:p w:rsidR="00712C82" w:rsidRPr="00712C82" w:rsidRDefault="00712C82" w:rsidP="00712C82">
      <w:pPr>
        <w:keepLines/>
        <w:spacing w:before="120"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Муниципальное образование «Захарковский сельсовет» расположено в юго-восточной части Конышевского района Курской области. Площадь территории сельсовета составляет 111,58 км2. Численность населения на 01.01.2020 год составляет 280 человек.</w:t>
      </w:r>
    </w:p>
    <w:p w:rsidR="00712C82" w:rsidRPr="00712C82" w:rsidRDefault="00712C82" w:rsidP="00712C82">
      <w:pPr>
        <w:keepLines/>
        <w:spacing w:before="120"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Административным центром Захарковского сельсовета является село Захарково. Вдоль северо-западной границы поселения проходит железная дорога «Льгов-Брянск», ближайшая железнодорожная станция пассажирского сообщения – поселок Конышевка, которая находится на расстоянии 9 км. Сельсовет пересекает автодорога регионального значения Конышевка - Жигаево – «Фатеж – Дмитриев».</w:t>
      </w:r>
    </w:p>
    <w:p w:rsidR="00712C82" w:rsidRPr="00712C82" w:rsidRDefault="00712C82" w:rsidP="00712C82">
      <w:pPr>
        <w:keepLines/>
        <w:spacing w:before="120"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Территория и границы Захарковского сельсовета определены Уставом муниципального образования «Захарковский сельсовет» Конышевского района Курской области.</w:t>
      </w:r>
    </w:p>
    <w:p w:rsidR="00712C82" w:rsidRPr="00712C82" w:rsidRDefault="00712C82" w:rsidP="00712C82">
      <w:pPr>
        <w:keepLines/>
        <w:spacing w:before="120"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Захарковский сельсовет граничит на севере с Машкинским сельсоветом, на востоке с Малогородьковским сельсоветом, на юге со Льговским районом, на западе с Прилепским сельсоветом и поселком Конышевка, на северо-западе с Наумовским сельсоветом.</w:t>
      </w:r>
    </w:p>
    <w:p w:rsidR="00712C82" w:rsidRPr="00712C82" w:rsidRDefault="00712C82" w:rsidP="00712C82">
      <w:pPr>
        <w:keepLines/>
        <w:spacing w:before="120" w:after="0"/>
        <w:ind w:firstLine="709"/>
        <w:rPr>
          <w:rFonts w:ascii="Times New Roman" w:hAnsi="Times New Roman"/>
          <w:color w:val="000000"/>
          <w:sz w:val="24"/>
          <w:szCs w:val="24"/>
          <w:lang w:eastAsia="ru-RU"/>
        </w:rPr>
      </w:pPr>
    </w:p>
    <w:p w:rsidR="00712C82" w:rsidRPr="00712C82" w:rsidRDefault="00712C82" w:rsidP="00712C82">
      <w:pPr>
        <w:widowControl w:val="0"/>
        <w:autoSpaceDE w:val="0"/>
        <w:autoSpaceDN w:val="0"/>
        <w:adjustRightInd w:val="0"/>
        <w:spacing w:before="64" w:after="0" w:line="240" w:lineRule="auto"/>
        <w:jc w:val="both"/>
        <w:outlineLvl w:val="0"/>
        <w:rPr>
          <w:rFonts w:ascii="Times New Roman" w:eastAsia="Times New Roman" w:hAnsi="Times New Roman"/>
          <w:b/>
          <w:bCs/>
          <w:color w:val="000000"/>
          <w:sz w:val="24"/>
          <w:szCs w:val="24"/>
          <w:lang w:eastAsia="ru-RU"/>
        </w:rPr>
      </w:pPr>
      <w:bookmarkStart w:id="6" w:name="_Toc184211698"/>
      <w:r w:rsidRPr="00712C82">
        <w:rPr>
          <w:rFonts w:ascii="Times New Roman" w:eastAsia="Times New Roman" w:hAnsi="Times New Roman"/>
          <w:b/>
          <w:bCs/>
          <w:color w:val="000000"/>
          <w:sz w:val="24"/>
          <w:szCs w:val="28"/>
          <w:lang w:eastAsia="ru-RU"/>
        </w:rPr>
        <w:t>Глава 2. Характеристика системы водоснабжения и водоотведения</w:t>
      </w:r>
      <w:bookmarkEnd w:id="6"/>
    </w:p>
    <w:p w:rsidR="00712C82" w:rsidRPr="00712C82" w:rsidRDefault="00712C82" w:rsidP="00712C82">
      <w:pPr>
        <w:keepLines/>
        <w:spacing w:before="120"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Источниками водоснабжения населения Захарковского сельсовета служат, в основном, подземные воды. Водоснабжение в основном осуществляется из артезианских скважин. Подача воды производится электрическими насосами производительностью 6-10 м3/час, с накоплением в башнях Рожновского и подачей потребителям по магистральным сетям в т.ч. и на водонапорные колонки. Всего на территории сельсовета имеется 7 артезианских скважин, общая протяженность водопроводных сетей 6,120 км.</w:t>
      </w:r>
    </w:p>
    <w:p w:rsidR="00712C82" w:rsidRPr="00712C82" w:rsidRDefault="00712C82" w:rsidP="00712C82">
      <w:pPr>
        <w:keepLines/>
        <w:spacing w:before="120"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 xml:space="preserve">Организованного сброса сточных вод через центральную систему канализации в муниципальном образовании в настоящее время нет. </w:t>
      </w:r>
      <w:bookmarkStart w:id="7" w:name="_Toc247098667"/>
      <w:bookmarkStart w:id="8" w:name="_Toc247120175"/>
      <w:r w:rsidRPr="00712C82">
        <w:rPr>
          <w:rFonts w:ascii="Times New Roman" w:hAnsi="Times New Roman"/>
          <w:color w:val="000000"/>
          <w:sz w:val="24"/>
          <w:szCs w:val="24"/>
          <w:lang w:eastAsia="ru-RU"/>
        </w:rPr>
        <w:t xml:space="preserve">Отвод стоков от зданий, имеющих внутреннюю канализацию, осуществляется в выгребные ямы. </w:t>
      </w:r>
      <w:bookmarkEnd w:id="7"/>
      <w:bookmarkEnd w:id="8"/>
      <w:r w:rsidRPr="00712C82">
        <w:rPr>
          <w:rFonts w:ascii="Times New Roman" w:hAnsi="Times New Roman"/>
          <w:color w:val="000000"/>
          <w:sz w:val="24"/>
          <w:szCs w:val="24"/>
          <w:lang w:eastAsia="ru-RU"/>
        </w:rPr>
        <w:t xml:space="preserve">Самостоятельной ливневой канализации в поселении также не имеется. </w:t>
      </w:r>
    </w:p>
    <w:p w:rsidR="00712C82" w:rsidRPr="00712C82" w:rsidRDefault="00712C82" w:rsidP="00712C82">
      <w:pPr>
        <w:keepLines/>
        <w:spacing w:before="120" w:after="0"/>
        <w:ind w:firstLine="709"/>
        <w:jc w:val="both"/>
        <w:rPr>
          <w:rFonts w:ascii="Times New Roman" w:hAnsi="Times New Roman"/>
          <w:color w:val="000000"/>
          <w:sz w:val="24"/>
          <w:szCs w:val="24"/>
          <w:lang w:eastAsia="ru-RU"/>
        </w:rPr>
      </w:pPr>
    </w:p>
    <w:p w:rsidR="00712C82" w:rsidRPr="00712C82" w:rsidRDefault="00712C82" w:rsidP="00712C82">
      <w:pPr>
        <w:spacing w:after="0" w:line="240" w:lineRule="auto"/>
        <w:jc w:val="both"/>
        <w:rPr>
          <w:rFonts w:ascii="Verdana" w:eastAsia="Times New Roman" w:hAnsi="Verdana"/>
          <w:color w:val="000000"/>
          <w:sz w:val="20"/>
          <w:szCs w:val="24"/>
          <w:lang w:eastAsia="ru-RU"/>
        </w:rPr>
      </w:pPr>
    </w:p>
    <w:p w:rsidR="00712C82" w:rsidRPr="00712C82" w:rsidRDefault="00712C82" w:rsidP="00712C82">
      <w:pPr>
        <w:spacing w:after="0" w:line="240" w:lineRule="auto"/>
        <w:jc w:val="both"/>
        <w:rPr>
          <w:rFonts w:ascii="Verdana" w:eastAsia="Times New Roman" w:hAnsi="Verdana"/>
          <w:color w:val="000000"/>
          <w:sz w:val="20"/>
          <w:szCs w:val="24"/>
          <w:lang w:eastAsia="ru-RU"/>
        </w:rPr>
        <w:sectPr w:rsidR="00712C82" w:rsidRPr="00712C82" w:rsidSect="000774CE">
          <w:pgSz w:w="11906" w:h="16838"/>
          <w:pgMar w:top="743" w:right="849" w:bottom="856" w:left="1418" w:header="709" w:footer="709" w:gutter="0"/>
          <w:cols w:space="708"/>
          <w:titlePg/>
          <w:docGrid w:linePitch="360"/>
        </w:sectPr>
      </w:pPr>
    </w:p>
    <w:p w:rsidR="00712C82" w:rsidRPr="00712C82" w:rsidRDefault="00712C82" w:rsidP="00712C82">
      <w:pPr>
        <w:widowControl w:val="0"/>
        <w:autoSpaceDE w:val="0"/>
        <w:autoSpaceDN w:val="0"/>
        <w:adjustRightInd w:val="0"/>
        <w:spacing w:before="64" w:after="0" w:line="240" w:lineRule="auto"/>
        <w:jc w:val="both"/>
        <w:outlineLvl w:val="0"/>
        <w:rPr>
          <w:rFonts w:ascii="Times New Roman" w:eastAsia="Times New Roman" w:hAnsi="Times New Roman"/>
          <w:b/>
          <w:bCs/>
          <w:color w:val="000000"/>
          <w:sz w:val="28"/>
          <w:szCs w:val="28"/>
          <w:lang w:eastAsia="ru-RU"/>
        </w:rPr>
      </w:pPr>
      <w:bookmarkStart w:id="9" w:name="_Toc88831150"/>
      <w:bookmarkStart w:id="10" w:name="_Toc184211699"/>
      <w:r w:rsidRPr="00712C82">
        <w:rPr>
          <w:rFonts w:ascii="Times New Roman" w:eastAsia="Times New Roman" w:hAnsi="Times New Roman"/>
          <w:b/>
          <w:bCs/>
          <w:color w:val="000000"/>
          <w:sz w:val="28"/>
          <w:szCs w:val="28"/>
          <w:lang w:eastAsia="ru-RU"/>
        </w:rPr>
        <w:lastRenderedPageBreak/>
        <w:t>ТОМ 1. СХЕМА ВОДОСНАБЖЕНИЯ</w:t>
      </w:r>
      <w:bookmarkEnd w:id="9"/>
      <w:bookmarkEnd w:id="10"/>
    </w:p>
    <w:p w:rsidR="00712C82" w:rsidRPr="00712C82" w:rsidRDefault="00712C82" w:rsidP="00712C82">
      <w:pPr>
        <w:spacing w:after="0" w:line="240" w:lineRule="auto"/>
        <w:jc w:val="both"/>
        <w:rPr>
          <w:rFonts w:ascii="Times New Roman" w:eastAsia="Times New Roman" w:hAnsi="Times New Roman"/>
          <w:color w:val="000000"/>
          <w:sz w:val="20"/>
          <w:szCs w:val="24"/>
          <w:lang w:eastAsia="ru-RU"/>
        </w:rPr>
      </w:pPr>
    </w:p>
    <w:p w:rsidR="00712C82" w:rsidRPr="00712C82" w:rsidRDefault="00712C82" w:rsidP="00712C82">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1" w:name="_Toc88831151"/>
      <w:bookmarkStart w:id="12" w:name="_Toc184211700"/>
      <w:r w:rsidRPr="00712C82">
        <w:rPr>
          <w:rFonts w:ascii="Times New Roman" w:eastAsia="Times New Roman" w:hAnsi="Times New Roman"/>
          <w:b/>
          <w:bCs/>
          <w:color w:val="000000"/>
          <w:sz w:val="24"/>
          <w:szCs w:val="20"/>
          <w:lang w:eastAsia="ru-RU"/>
        </w:rPr>
        <w:t xml:space="preserve">1.1. </w:t>
      </w:r>
      <w:bookmarkStart w:id="13" w:name="OLE_LINK44"/>
      <w:bookmarkStart w:id="14" w:name="OLE_LINK45"/>
      <w:bookmarkStart w:id="15" w:name="OLE_LINK46"/>
      <w:r w:rsidRPr="00712C82">
        <w:rPr>
          <w:rFonts w:ascii="Times New Roman" w:eastAsia="Times New Roman" w:hAnsi="Times New Roman"/>
          <w:b/>
          <w:bCs/>
          <w:color w:val="000000"/>
          <w:sz w:val="24"/>
          <w:szCs w:val="20"/>
          <w:lang w:eastAsia="ru-RU"/>
        </w:rPr>
        <w:t>ТЕХНИКО-ЭКОНОМИЧЕСКОЕ СОСТОЯНИЕ ЦЕНТРАЛИЗОВАННЫХ СИСТЕМ ВОДОСНАБЖЕНИЯ ПОСЕЛЕНИЯ, МУНИЦИПАЛЬНОГО ОКРУГА, ГОРОДСКОГО ОКРУГА</w:t>
      </w:r>
      <w:bookmarkEnd w:id="11"/>
      <w:bookmarkEnd w:id="12"/>
      <w:bookmarkEnd w:id="13"/>
      <w:bookmarkEnd w:id="14"/>
      <w:bookmarkEnd w:id="15"/>
    </w:p>
    <w:p w:rsidR="00712C82" w:rsidRPr="00712C82" w:rsidRDefault="00712C82" w:rsidP="00712C82">
      <w:pPr>
        <w:spacing w:after="0" w:line="240" w:lineRule="auto"/>
        <w:rPr>
          <w:rFonts w:ascii="Times New Roman" w:eastAsia="Times New Roman" w:hAnsi="Times New Roman"/>
          <w:color w:val="000000"/>
          <w:sz w:val="28"/>
          <w:szCs w:val="28"/>
          <w:lang w:eastAsia="ru-RU"/>
        </w:rPr>
      </w:pPr>
    </w:p>
    <w:p w:rsidR="00712C82" w:rsidRPr="00712C82" w:rsidRDefault="00712C82" w:rsidP="00712C82">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6" w:name="_Toc88831152"/>
      <w:bookmarkStart w:id="17" w:name="_Toc184211701"/>
      <w:r w:rsidRPr="00712C82">
        <w:rPr>
          <w:rFonts w:ascii="Times New Roman" w:eastAsia="Times New Roman" w:hAnsi="Times New Roman"/>
          <w:b/>
          <w:bCs/>
          <w:color w:val="000000"/>
          <w:sz w:val="24"/>
          <w:szCs w:val="20"/>
          <w:lang w:eastAsia="ru-RU"/>
        </w:rPr>
        <w:t>1.1.1. Описание системы и структуры водоснабжения поселения, муниципального округа, городского округа и деление территории поселения, муниципального округа, городского округа на эксплуатационные зоны</w:t>
      </w:r>
      <w:bookmarkEnd w:id="16"/>
      <w:bookmarkEnd w:id="17"/>
    </w:p>
    <w:p w:rsidR="00712C82" w:rsidRPr="00712C82" w:rsidRDefault="00712C82" w:rsidP="00712C82">
      <w:pPr>
        <w:keepLines/>
        <w:spacing w:before="120"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Система водоснабжения — это комплекс взаимосвязанных инженерных сооружений, предназначенных для забора, очистки, и транспортировки потребителям воды заданного качества в требуемых количествах и под необходимым напором. При этом централизованная система водоснабжения является основой надежного и устойчивого водообеспечения потребителей.</w:t>
      </w:r>
    </w:p>
    <w:p w:rsidR="00712C82" w:rsidRPr="00712C82" w:rsidRDefault="00712C82" w:rsidP="00712C82">
      <w:pPr>
        <w:keepLines/>
        <w:spacing w:before="120"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 xml:space="preserve">Структура системы водоснабжения зависит от многих факторов, из которых главными являются следующие: расположение, мощность и качество воды источника расположения, рельеф местности и кратность использования воды на промышленных предприятиях. </w:t>
      </w:r>
    </w:p>
    <w:p w:rsidR="00712C82" w:rsidRPr="00712C82" w:rsidRDefault="00712C82" w:rsidP="00712C82">
      <w:pPr>
        <w:keepLines/>
        <w:spacing w:before="120"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Таким образом, территорию МО Захарковский сельсовет можно условно разделить на 1 эксплуатационную зону:</w:t>
      </w:r>
    </w:p>
    <w:p w:rsidR="00712C82" w:rsidRPr="00712C82" w:rsidRDefault="00712C82" w:rsidP="00712C82">
      <w:pPr>
        <w:spacing w:before="400" w:line="240" w:lineRule="auto"/>
        <w:jc w:val="both"/>
        <w:rPr>
          <w:rFonts w:ascii="Verdana" w:eastAsia="Times New Roman" w:hAnsi="Verdana"/>
          <w:color w:val="000000"/>
          <w:sz w:val="20"/>
          <w:szCs w:val="24"/>
          <w:lang w:eastAsia="ru-RU"/>
        </w:rPr>
      </w:pPr>
      <w:r w:rsidRPr="00712C82">
        <w:rPr>
          <w:rFonts w:ascii="Times New Roman" w:eastAsia="Times New Roman" w:hAnsi="Times New Roman"/>
          <w:b/>
          <w:color w:val="000000"/>
          <w:sz w:val="24"/>
          <w:szCs w:val="24"/>
          <w:lang w:eastAsia="ru-RU"/>
        </w:rPr>
        <w:t xml:space="preserve">Таблица 1.1.1.1 - Организации участвующие в структуре водоснабжения МО </w:t>
      </w:r>
    </w:p>
    <w:tbl>
      <w:tblPr>
        <w:tblStyle w:val="13"/>
        <w:tblW w:w="5000" w:type="pct"/>
        <w:jc w:val="center"/>
        <w:tblLook w:val="04A0" w:firstRow="1" w:lastRow="0" w:firstColumn="1" w:lastColumn="0" w:noHBand="0" w:noVBand="1"/>
      </w:tblPr>
      <w:tblGrid>
        <w:gridCol w:w="387"/>
        <w:gridCol w:w="3859"/>
        <w:gridCol w:w="3171"/>
        <w:gridCol w:w="2442"/>
      </w:tblGrid>
      <w:tr w:rsidR="00712C82" w:rsidRPr="00712C82" w:rsidTr="000774CE">
        <w:trPr>
          <w:jc w:val="center"/>
        </w:trPr>
        <w:tc>
          <w:tcPr>
            <w:tcW w:w="0" w:type="dxa"/>
            <w:shd w:val="clear" w:color="auto" w:fill="F2F2F2"/>
            <w:tcMar>
              <w:top w:w="120" w:type="dxa"/>
              <w:left w:w="20" w:type="dxa"/>
              <w:bottom w:w="12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w:t>
            </w:r>
          </w:p>
        </w:tc>
        <w:tc>
          <w:tcPr>
            <w:tcW w:w="0" w:type="dxa"/>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Наименование организации</w:t>
            </w:r>
          </w:p>
        </w:tc>
        <w:tc>
          <w:tcPr>
            <w:tcW w:w="0" w:type="dxa"/>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Вид деятельности</w:t>
            </w:r>
          </w:p>
        </w:tc>
        <w:tc>
          <w:tcPr>
            <w:tcW w:w="0" w:type="dxa"/>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Населенный пункт</w:t>
            </w:r>
          </w:p>
        </w:tc>
      </w:tr>
      <w:tr w:rsidR="00712C82" w:rsidRPr="00712C82" w:rsidTr="000774CE">
        <w:trPr>
          <w:jc w:val="center"/>
        </w:trPr>
        <w:tc>
          <w:tcPr>
            <w:tcW w:w="0"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АО «Курскоблводоканал»</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 Забор воды со скважин</w:t>
            </w:r>
            <w:r w:rsidRPr="00712C82">
              <w:rPr>
                <w:rFonts w:ascii="Times New Roman" w:eastAsia="Times New Roman" w:hAnsi="Times New Roman"/>
                <w:color w:val="000000"/>
                <w:sz w:val="20"/>
                <w:lang w:eastAsia="ru-RU"/>
              </w:rPr>
              <w:br/>
              <w:t>- Транспортировка ХВС</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с. Захарково</w:t>
            </w:r>
            <w:r w:rsidRPr="00712C82">
              <w:rPr>
                <w:rFonts w:ascii="Times New Roman" w:eastAsia="Times New Roman" w:hAnsi="Times New Roman"/>
                <w:color w:val="000000"/>
                <w:sz w:val="20"/>
                <w:lang w:eastAsia="ru-RU"/>
              </w:rPr>
              <w:br/>
              <w:t>с. Котлево</w:t>
            </w:r>
            <w:r w:rsidRPr="00712C82">
              <w:rPr>
                <w:rFonts w:ascii="Times New Roman" w:eastAsia="Times New Roman" w:hAnsi="Times New Roman"/>
                <w:color w:val="000000"/>
                <w:sz w:val="20"/>
                <w:lang w:eastAsia="ru-RU"/>
              </w:rPr>
              <w:br/>
              <w:t>с. Севенки</w:t>
            </w:r>
            <w:r w:rsidRPr="00712C82">
              <w:rPr>
                <w:rFonts w:ascii="Times New Roman" w:eastAsia="Times New Roman" w:hAnsi="Times New Roman"/>
                <w:color w:val="000000"/>
                <w:sz w:val="20"/>
                <w:lang w:eastAsia="ru-RU"/>
              </w:rPr>
              <w:br/>
              <w:t>с. Дремово-Черемошки</w:t>
            </w:r>
          </w:p>
        </w:tc>
      </w:tr>
    </w:tbl>
    <w:p w:rsidR="00712C82" w:rsidRPr="00712C82" w:rsidRDefault="00712C82" w:rsidP="00712C82">
      <w:pPr>
        <w:keepLines/>
        <w:spacing w:before="120" w:after="0"/>
        <w:ind w:firstLine="709"/>
        <w:jc w:val="center"/>
        <w:rPr>
          <w:rFonts w:ascii="Times New Roman" w:hAnsi="Times New Roman"/>
          <w:color w:val="000000"/>
          <w:sz w:val="24"/>
          <w:szCs w:val="24"/>
          <w:lang w:eastAsia="ru-RU"/>
        </w:rPr>
      </w:pPr>
    </w:p>
    <w:p w:rsidR="00712C82" w:rsidRPr="00712C82" w:rsidRDefault="00712C82" w:rsidP="00712C82">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8" w:name="_Toc88831153"/>
      <w:bookmarkStart w:id="19" w:name="_Toc184211702"/>
      <w:r w:rsidRPr="00712C82">
        <w:rPr>
          <w:rFonts w:ascii="Times New Roman" w:eastAsia="Times New Roman" w:hAnsi="Times New Roman"/>
          <w:b/>
          <w:bCs/>
          <w:color w:val="000000"/>
          <w:sz w:val="24"/>
          <w:szCs w:val="20"/>
          <w:lang w:eastAsia="ru-RU"/>
        </w:rPr>
        <w:t>1.1.2. Описание территорий поселения, муниципального округа, городского округа, не охваченных централизованными системами водоснабжения</w:t>
      </w:r>
      <w:bookmarkEnd w:id="18"/>
      <w:bookmarkEnd w:id="19"/>
    </w:p>
    <w:p w:rsidR="00712C82" w:rsidRPr="00712C82" w:rsidRDefault="00712C82" w:rsidP="00712C82">
      <w:pPr>
        <w:keepLines/>
        <w:spacing w:before="120"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 xml:space="preserve">В муниципальном образовании Захарковский сельсовет </w:t>
      </w:r>
      <w:bookmarkStart w:id="20" w:name="_Hlk183767114"/>
      <w:r w:rsidRPr="00712C82">
        <w:rPr>
          <w:rFonts w:ascii="Times New Roman" w:hAnsi="Times New Roman"/>
          <w:color w:val="000000"/>
          <w:sz w:val="24"/>
          <w:szCs w:val="24"/>
          <w:lang w:eastAsia="ru-RU"/>
        </w:rPr>
        <w:t>насчитывается 107 лицевых счетов. В д. Тураевка, д. Панкеево, х. Якимов централизованное водоснабжение полностью отсутствует.</w:t>
      </w:r>
    </w:p>
    <w:p w:rsidR="00712C82" w:rsidRPr="00712C82" w:rsidRDefault="00712C82" w:rsidP="00712C82">
      <w:pPr>
        <w:autoSpaceDE w:val="0"/>
        <w:autoSpaceDN w:val="0"/>
        <w:adjustRightInd w:val="0"/>
        <w:snapToGrid w:val="0"/>
        <w:spacing w:after="0"/>
        <w:ind w:firstLine="709"/>
        <w:jc w:val="both"/>
        <w:rPr>
          <w:rFonts w:ascii="Times New Roman" w:eastAsia="Times New Roman" w:hAnsi="Times New Roman"/>
          <w:color w:val="000000"/>
          <w:sz w:val="24"/>
          <w:szCs w:val="24"/>
          <w:lang w:eastAsia="ru-RU"/>
        </w:rPr>
      </w:pPr>
      <w:r w:rsidRPr="00712C82">
        <w:rPr>
          <w:rFonts w:ascii="Times New Roman" w:eastAsia="Times New Roman" w:hAnsi="Times New Roman"/>
          <w:color w:val="000000"/>
          <w:sz w:val="24"/>
          <w:szCs w:val="24"/>
          <w:lang w:eastAsia="ru-RU"/>
        </w:rPr>
        <w:t>Водоснабжение потребителей нецентрализованной части МО обеспечивается за счет эксплуатации индивидуальных скважин и колодцев.</w:t>
      </w:r>
    </w:p>
    <w:bookmarkEnd w:id="20"/>
    <w:p w:rsidR="00712C82" w:rsidRPr="00712C82" w:rsidRDefault="00712C82" w:rsidP="00712C82">
      <w:pPr>
        <w:autoSpaceDE w:val="0"/>
        <w:autoSpaceDN w:val="0"/>
        <w:adjustRightInd w:val="0"/>
        <w:snapToGrid w:val="0"/>
        <w:spacing w:after="0"/>
        <w:ind w:firstLine="570"/>
        <w:jc w:val="both"/>
        <w:rPr>
          <w:rFonts w:ascii="Times New Roman" w:eastAsia="Times New Roman" w:hAnsi="Times New Roman"/>
          <w:color w:val="000000"/>
          <w:sz w:val="24"/>
          <w:szCs w:val="24"/>
          <w:lang w:eastAsia="ru-RU"/>
        </w:rPr>
      </w:pPr>
    </w:p>
    <w:p w:rsidR="00712C82" w:rsidRPr="00712C82" w:rsidRDefault="00712C82" w:rsidP="00712C82">
      <w:pPr>
        <w:autoSpaceDE w:val="0"/>
        <w:autoSpaceDN w:val="0"/>
        <w:adjustRightInd w:val="0"/>
        <w:snapToGrid w:val="0"/>
        <w:spacing w:after="0"/>
        <w:ind w:firstLine="570"/>
        <w:jc w:val="both"/>
        <w:rPr>
          <w:rFonts w:ascii="Times New Roman" w:eastAsia="Times New Roman" w:hAnsi="Times New Roman"/>
          <w:color w:val="000000"/>
          <w:sz w:val="24"/>
          <w:szCs w:val="24"/>
          <w:lang w:eastAsia="ru-RU"/>
        </w:rPr>
      </w:pPr>
    </w:p>
    <w:p w:rsidR="00712C82" w:rsidRPr="00712C82" w:rsidRDefault="00712C82" w:rsidP="00712C82">
      <w:pPr>
        <w:autoSpaceDE w:val="0"/>
        <w:autoSpaceDN w:val="0"/>
        <w:adjustRightInd w:val="0"/>
        <w:snapToGrid w:val="0"/>
        <w:spacing w:after="0"/>
        <w:ind w:firstLine="570"/>
        <w:jc w:val="both"/>
        <w:rPr>
          <w:rFonts w:ascii="Times New Roman" w:eastAsia="Times New Roman" w:hAnsi="Times New Roman"/>
          <w:color w:val="000000"/>
          <w:sz w:val="24"/>
          <w:szCs w:val="24"/>
          <w:lang w:eastAsia="ru-RU"/>
        </w:rPr>
      </w:pPr>
    </w:p>
    <w:p w:rsidR="00712C82" w:rsidRPr="00712C82" w:rsidRDefault="00712C82" w:rsidP="00712C82">
      <w:pPr>
        <w:autoSpaceDE w:val="0"/>
        <w:autoSpaceDN w:val="0"/>
        <w:adjustRightInd w:val="0"/>
        <w:snapToGrid w:val="0"/>
        <w:spacing w:after="0"/>
        <w:ind w:firstLine="570"/>
        <w:jc w:val="both"/>
        <w:rPr>
          <w:rFonts w:ascii="Times New Roman" w:eastAsia="Times New Roman" w:hAnsi="Times New Roman"/>
          <w:color w:val="000000"/>
          <w:sz w:val="24"/>
          <w:szCs w:val="24"/>
          <w:lang w:eastAsia="ru-RU"/>
        </w:rPr>
      </w:pPr>
    </w:p>
    <w:p w:rsidR="00712C82" w:rsidRPr="00712C82" w:rsidRDefault="00712C82" w:rsidP="00712C82">
      <w:pPr>
        <w:autoSpaceDE w:val="0"/>
        <w:autoSpaceDN w:val="0"/>
        <w:adjustRightInd w:val="0"/>
        <w:snapToGrid w:val="0"/>
        <w:spacing w:after="0"/>
        <w:ind w:firstLine="570"/>
        <w:jc w:val="both"/>
        <w:rPr>
          <w:rFonts w:ascii="Times New Roman" w:eastAsia="Times New Roman" w:hAnsi="Times New Roman"/>
          <w:color w:val="000000"/>
          <w:sz w:val="24"/>
          <w:szCs w:val="24"/>
          <w:lang w:eastAsia="ru-RU"/>
        </w:rPr>
      </w:pPr>
    </w:p>
    <w:p w:rsidR="00712C82" w:rsidRPr="00712C82" w:rsidRDefault="00712C82" w:rsidP="00712C82">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1" w:name="_Toc88831154"/>
      <w:bookmarkStart w:id="22" w:name="_Toc184211703"/>
      <w:r w:rsidRPr="00712C82">
        <w:rPr>
          <w:rFonts w:ascii="Times New Roman" w:eastAsia="Times New Roman" w:hAnsi="Times New Roman"/>
          <w:b/>
          <w:bCs/>
          <w:color w:val="000000"/>
          <w:sz w:val="24"/>
          <w:szCs w:val="20"/>
          <w:lang w:eastAsia="ru-RU"/>
        </w:rPr>
        <w:lastRenderedPageBreak/>
        <w:t>1.1.3.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bookmarkEnd w:id="21"/>
      <w:bookmarkEnd w:id="22"/>
    </w:p>
    <w:p w:rsidR="00712C82" w:rsidRPr="00712C82" w:rsidRDefault="00712C82" w:rsidP="00712C82">
      <w:pPr>
        <w:autoSpaceDE w:val="0"/>
        <w:autoSpaceDN w:val="0"/>
        <w:adjustRightInd w:val="0"/>
        <w:snapToGrid w:val="0"/>
        <w:spacing w:after="0"/>
        <w:ind w:firstLine="709"/>
        <w:jc w:val="both"/>
        <w:rPr>
          <w:rFonts w:ascii="Times New Roman" w:eastAsia="Times New Roman" w:hAnsi="Times New Roman"/>
          <w:color w:val="000000"/>
          <w:sz w:val="24"/>
          <w:szCs w:val="24"/>
          <w:lang w:eastAsia="ru-RU"/>
        </w:rPr>
      </w:pPr>
      <w:r w:rsidRPr="00712C82">
        <w:rPr>
          <w:rFonts w:ascii="Times New Roman" w:eastAsia="Times New Roman" w:hAnsi="Times New Roman"/>
          <w:color w:val="000000"/>
          <w:sz w:val="24"/>
          <w:szCs w:val="24"/>
          <w:lang w:eastAsia="ru-RU"/>
        </w:rPr>
        <w:t>Технологическая зона водоснабжения – это часть водопроводной сети, принадлежащей организации, осуществляющей горячее водоснабжение или холодное водоснабжение, в пределах которой обеспечиваются нормативные значения напора (давления) воды при подаче ее потребителям в соответствии с расчетным расходом воды.</w:t>
      </w:r>
    </w:p>
    <w:p w:rsidR="00712C82" w:rsidRPr="00712C82" w:rsidRDefault="00712C82" w:rsidP="00712C82">
      <w:pPr>
        <w:autoSpaceDE w:val="0"/>
        <w:autoSpaceDN w:val="0"/>
        <w:adjustRightInd w:val="0"/>
        <w:snapToGrid w:val="0"/>
        <w:spacing w:after="0"/>
        <w:ind w:firstLine="709"/>
        <w:jc w:val="both"/>
        <w:rPr>
          <w:rFonts w:ascii="Times New Roman" w:eastAsia="Times New Roman" w:hAnsi="Times New Roman"/>
          <w:color w:val="000000"/>
          <w:sz w:val="24"/>
          <w:szCs w:val="24"/>
          <w:lang w:eastAsia="ru-RU"/>
        </w:rPr>
      </w:pPr>
      <w:r w:rsidRPr="00712C82">
        <w:rPr>
          <w:rFonts w:ascii="Times New Roman" w:eastAsia="Times New Roman" w:hAnsi="Times New Roman"/>
          <w:color w:val="000000"/>
          <w:sz w:val="24"/>
          <w:szCs w:val="24"/>
          <w:lang w:eastAsia="ru-RU"/>
        </w:rPr>
        <w:t xml:space="preserve">В муниципальном образовании Захарковский сельсовет существуют </w:t>
      </w:r>
      <w:bookmarkStart w:id="23" w:name="OLE_LINK90"/>
      <w:bookmarkStart w:id="24" w:name="OLE_LINK91"/>
      <w:bookmarkEnd w:id="23"/>
      <w:bookmarkEnd w:id="24"/>
      <w:r w:rsidRPr="00712C82">
        <w:rPr>
          <w:rFonts w:ascii="Times New Roman" w:eastAsia="Times New Roman" w:hAnsi="Times New Roman"/>
          <w:color w:val="000000"/>
          <w:sz w:val="24"/>
          <w:szCs w:val="24"/>
          <w:lang w:eastAsia="ru-RU"/>
        </w:rPr>
        <w:t>7 технологических зон холодного водоснабжения, которые представлены в таблице ниже:</w:t>
      </w:r>
    </w:p>
    <w:p w:rsidR="00712C82" w:rsidRPr="00712C82" w:rsidRDefault="00712C82" w:rsidP="00712C82">
      <w:pPr>
        <w:spacing w:before="400" w:line="240" w:lineRule="auto"/>
        <w:jc w:val="both"/>
        <w:rPr>
          <w:rFonts w:ascii="Verdana" w:eastAsia="Times New Roman" w:hAnsi="Verdana"/>
          <w:color w:val="000000"/>
          <w:sz w:val="20"/>
          <w:szCs w:val="24"/>
          <w:lang w:eastAsia="ru-RU"/>
        </w:rPr>
      </w:pPr>
      <w:bookmarkStart w:id="25" w:name="OLE_LINK81"/>
      <w:bookmarkStart w:id="26" w:name="OLE_LINK82"/>
      <w:bookmarkStart w:id="27" w:name="OLE_LINK83"/>
      <w:bookmarkEnd w:id="25"/>
      <w:bookmarkEnd w:id="26"/>
      <w:bookmarkEnd w:id="27"/>
      <w:r w:rsidRPr="00712C82">
        <w:rPr>
          <w:rFonts w:ascii="Times New Roman" w:eastAsia="Times New Roman" w:hAnsi="Times New Roman"/>
          <w:b/>
          <w:color w:val="000000"/>
          <w:sz w:val="24"/>
          <w:szCs w:val="24"/>
          <w:lang w:eastAsia="ru-RU"/>
        </w:rPr>
        <w:t>Таблица 1.1.3.1 - Технологические зоны централизованного водоснабжения МО</w:t>
      </w:r>
    </w:p>
    <w:tbl>
      <w:tblPr>
        <w:tblStyle w:val="13"/>
        <w:tblW w:w="5000" w:type="pct"/>
        <w:jc w:val="center"/>
        <w:tblLook w:val="04A0" w:firstRow="1" w:lastRow="0" w:firstColumn="1" w:lastColumn="0" w:noHBand="0" w:noVBand="1"/>
      </w:tblPr>
      <w:tblGrid>
        <w:gridCol w:w="284"/>
        <w:gridCol w:w="2548"/>
        <w:gridCol w:w="1953"/>
        <w:gridCol w:w="2934"/>
        <w:gridCol w:w="2140"/>
      </w:tblGrid>
      <w:tr w:rsidR="00712C82" w:rsidRPr="00712C82" w:rsidTr="000774CE">
        <w:trPr>
          <w:jc w:val="center"/>
        </w:trPr>
        <w:tc>
          <w:tcPr>
            <w:tcW w:w="277" w:type="dxa"/>
            <w:shd w:val="clear" w:color="auto" w:fill="F2F2F2"/>
            <w:tcMar>
              <w:top w:w="120" w:type="dxa"/>
              <w:left w:w="20" w:type="dxa"/>
              <w:bottom w:w="12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w:t>
            </w:r>
          </w:p>
        </w:tc>
        <w:tc>
          <w:tcPr>
            <w:tcW w:w="2489" w:type="dxa"/>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Организация обслуживающая сети</w:t>
            </w:r>
          </w:p>
        </w:tc>
        <w:tc>
          <w:tcPr>
            <w:tcW w:w="1907" w:type="dxa"/>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Тип водоснабжения</w:t>
            </w:r>
          </w:p>
        </w:tc>
        <w:tc>
          <w:tcPr>
            <w:tcW w:w="2866" w:type="dxa"/>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Источник</w:t>
            </w:r>
          </w:p>
        </w:tc>
        <w:tc>
          <w:tcPr>
            <w:tcW w:w="2090" w:type="dxa"/>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Водоснабжение населенного пункта</w:t>
            </w:r>
          </w:p>
        </w:tc>
      </w:tr>
      <w:tr w:rsidR="00712C82" w:rsidRPr="00712C82" w:rsidTr="000774CE">
        <w:trPr>
          <w:jc w:val="center"/>
        </w:trPr>
        <w:tc>
          <w:tcPr>
            <w:tcW w:w="277" w:type="dxa"/>
            <w:vMerge w:val="restart"/>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w:t>
            </w:r>
          </w:p>
        </w:tc>
        <w:tc>
          <w:tcPr>
            <w:tcW w:w="2489" w:type="dxa"/>
            <w:vMerge w:val="restart"/>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АО «Курскоблводоканал»</w:t>
            </w:r>
          </w:p>
        </w:tc>
        <w:tc>
          <w:tcPr>
            <w:tcW w:w="1907" w:type="dxa"/>
            <w:vMerge w:val="restart"/>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ХВС</w:t>
            </w:r>
          </w:p>
        </w:tc>
        <w:tc>
          <w:tcPr>
            <w:tcW w:w="2866"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 Артскважина №6651</w:t>
            </w:r>
            <w:r w:rsidRPr="00712C82">
              <w:rPr>
                <w:rFonts w:ascii="Times New Roman" w:eastAsia="Times New Roman" w:hAnsi="Times New Roman"/>
                <w:color w:val="000000"/>
                <w:sz w:val="20"/>
                <w:lang w:eastAsia="ru-RU"/>
              </w:rPr>
              <w:br/>
              <w:t>- Артскважина №3807</w:t>
            </w:r>
            <w:r w:rsidRPr="00712C82">
              <w:rPr>
                <w:rFonts w:ascii="Times New Roman" w:eastAsia="Times New Roman" w:hAnsi="Times New Roman"/>
                <w:color w:val="000000"/>
                <w:sz w:val="20"/>
                <w:lang w:eastAsia="ru-RU"/>
              </w:rPr>
              <w:br/>
              <w:t>- Артскважина №5318</w:t>
            </w:r>
            <w:r w:rsidRPr="00712C82">
              <w:rPr>
                <w:rFonts w:ascii="Times New Roman" w:eastAsia="Times New Roman" w:hAnsi="Times New Roman"/>
                <w:color w:val="000000"/>
                <w:sz w:val="20"/>
                <w:lang w:eastAsia="ru-RU"/>
              </w:rPr>
              <w:br/>
              <w:t>- Артскважина №9670</w:t>
            </w:r>
          </w:p>
        </w:tc>
        <w:tc>
          <w:tcPr>
            <w:tcW w:w="209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с. Захарково</w:t>
            </w:r>
          </w:p>
        </w:tc>
      </w:tr>
      <w:tr w:rsidR="00712C82" w:rsidRPr="00712C82" w:rsidTr="000774CE">
        <w:trPr>
          <w:jc w:val="center"/>
        </w:trPr>
        <w:tc>
          <w:tcPr>
            <w:tcW w:w="277" w:type="dxa"/>
            <w:vMerge/>
          </w:tcPr>
          <w:p w:rsidR="00712C82" w:rsidRPr="00712C82" w:rsidRDefault="00712C82" w:rsidP="00712C82">
            <w:pPr>
              <w:jc w:val="both"/>
              <w:rPr>
                <w:rFonts w:ascii="Verdana" w:eastAsia="Times New Roman" w:hAnsi="Verdana"/>
                <w:color w:val="000000"/>
                <w:sz w:val="20"/>
                <w:szCs w:val="24"/>
                <w:lang w:eastAsia="ru-RU"/>
              </w:rPr>
            </w:pPr>
          </w:p>
        </w:tc>
        <w:tc>
          <w:tcPr>
            <w:tcW w:w="2489" w:type="dxa"/>
            <w:vMerge/>
          </w:tcPr>
          <w:p w:rsidR="00712C82" w:rsidRPr="00712C82" w:rsidRDefault="00712C82" w:rsidP="00712C82">
            <w:pPr>
              <w:jc w:val="both"/>
              <w:rPr>
                <w:rFonts w:ascii="Verdana" w:eastAsia="Times New Roman" w:hAnsi="Verdana"/>
                <w:color w:val="000000"/>
                <w:sz w:val="20"/>
                <w:szCs w:val="24"/>
                <w:lang w:eastAsia="ru-RU"/>
              </w:rPr>
            </w:pPr>
          </w:p>
        </w:tc>
        <w:tc>
          <w:tcPr>
            <w:tcW w:w="1907" w:type="dxa"/>
            <w:vMerge/>
          </w:tcPr>
          <w:p w:rsidR="00712C82" w:rsidRPr="00712C82" w:rsidRDefault="00712C82" w:rsidP="00712C82">
            <w:pPr>
              <w:jc w:val="both"/>
              <w:rPr>
                <w:rFonts w:ascii="Verdana" w:eastAsia="Times New Roman" w:hAnsi="Verdana"/>
                <w:color w:val="000000"/>
                <w:sz w:val="20"/>
                <w:szCs w:val="24"/>
                <w:lang w:eastAsia="ru-RU"/>
              </w:rPr>
            </w:pPr>
          </w:p>
        </w:tc>
        <w:tc>
          <w:tcPr>
            <w:tcW w:w="2866"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 Артскважина №2806</w:t>
            </w:r>
          </w:p>
        </w:tc>
        <w:tc>
          <w:tcPr>
            <w:tcW w:w="209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с. Котлево</w:t>
            </w:r>
          </w:p>
        </w:tc>
      </w:tr>
      <w:tr w:rsidR="00712C82" w:rsidRPr="00712C82" w:rsidTr="000774CE">
        <w:trPr>
          <w:jc w:val="center"/>
        </w:trPr>
        <w:tc>
          <w:tcPr>
            <w:tcW w:w="277" w:type="dxa"/>
            <w:vMerge/>
          </w:tcPr>
          <w:p w:rsidR="00712C82" w:rsidRPr="00712C82" w:rsidRDefault="00712C82" w:rsidP="00712C82">
            <w:pPr>
              <w:jc w:val="both"/>
              <w:rPr>
                <w:rFonts w:ascii="Verdana" w:eastAsia="Times New Roman" w:hAnsi="Verdana"/>
                <w:color w:val="000000"/>
                <w:sz w:val="20"/>
                <w:szCs w:val="24"/>
                <w:lang w:eastAsia="ru-RU"/>
              </w:rPr>
            </w:pPr>
          </w:p>
        </w:tc>
        <w:tc>
          <w:tcPr>
            <w:tcW w:w="2489" w:type="dxa"/>
            <w:vMerge/>
          </w:tcPr>
          <w:p w:rsidR="00712C82" w:rsidRPr="00712C82" w:rsidRDefault="00712C82" w:rsidP="00712C82">
            <w:pPr>
              <w:jc w:val="both"/>
              <w:rPr>
                <w:rFonts w:ascii="Verdana" w:eastAsia="Times New Roman" w:hAnsi="Verdana"/>
                <w:color w:val="000000"/>
                <w:sz w:val="20"/>
                <w:szCs w:val="24"/>
                <w:lang w:eastAsia="ru-RU"/>
              </w:rPr>
            </w:pPr>
          </w:p>
        </w:tc>
        <w:tc>
          <w:tcPr>
            <w:tcW w:w="1907" w:type="dxa"/>
            <w:vMerge/>
          </w:tcPr>
          <w:p w:rsidR="00712C82" w:rsidRPr="00712C82" w:rsidRDefault="00712C82" w:rsidP="00712C82">
            <w:pPr>
              <w:jc w:val="both"/>
              <w:rPr>
                <w:rFonts w:ascii="Verdana" w:eastAsia="Times New Roman" w:hAnsi="Verdana"/>
                <w:color w:val="000000"/>
                <w:sz w:val="20"/>
                <w:szCs w:val="24"/>
                <w:lang w:eastAsia="ru-RU"/>
              </w:rPr>
            </w:pPr>
          </w:p>
        </w:tc>
        <w:tc>
          <w:tcPr>
            <w:tcW w:w="2866"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 Артскважина №9830</w:t>
            </w:r>
          </w:p>
        </w:tc>
        <w:tc>
          <w:tcPr>
            <w:tcW w:w="209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с. Севенки</w:t>
            </w:r>
          </w:p>
        </w:tc>
      </w:tr>
      <w:tr w:rsidR="00712C82" w:rsidRPr="00712C82" w:rsidTr="000774CE">
        <w:trPr>
          <w:jc w:val="center"/>
        </w:trPr>
        <w:tc>
          <w:tcPr>
            <w:tcW w:w="277" w:type="dxa"/>
            <w:vMerge/>
          </w:tcPr>
          <w:p w:rsidR="00712C82" w:rsidRPr="00712C82" w:rsidRDefault="00712C82" w:rsidP="00712C82">
            <w:pPr>
              <w:jc w:val="both"/>
              <w:rPr>
                <w:rFonts w:ascii="Verdana" w:eastAsia="Times New Roman" w:hAnsi="Verdana"/>
                <w:color w:val="000000"/>
                <w:sz w:val="20"/>
                <w:szCs w:val="24"/>
                <w:lang w:eastAsia="ru-RU"/>
              </w:rPr>
            </w:pPr>
          </w:p>
        </w:tc>
        <w:tc>
          <w:tcPr>
            <w:tcW w:w="2489" w:type="dxa"/>
            <w:vMerge/>
          </w:tcPr>
          <w:p w:rsidR="00712C82" w:rsidRPr="00712C82" w:rsidRDefault="00712C82" w:rsidP="00712C82">
            <w:pPr>
              <w:jc w:val="both"/>
              <w:rPr>
                <w:rFonts w:ascii="Verdana" w:eastAsia="Times New Roman" w:hAnsi="Verdana"/>
                <w:color w:val="000000"/>
                <w:sz w:val="20"/>
                <w:szCs w:val="24"/>
                <w:lang w:eastAsia="ru-RU"/>
              </w:rPr>
            </w:pPr>
          </w:p>
        </w:tc>
        <w:tc>
          <w:tcPr>
            <w:tcW w:w="1907" w:type="dxa"/>
            <w:vMerge/>
          </w:tcPr>
          <w:p w:rsidR="00712C82" w:rsidRPr="00712C82" w:rsidRDefault="00712C82" w:rsidP="00712C82">
            <w:pPr>
              <w:jc w:val="both"/>
              <w:rPr>
                <w:rFonts w:ascii="Verdana" w:eastAsia="Times New Roman" w:hAnsi="Verdana"/>
                <w:color w:val="000000"/>
                <w:sz w:val="20"/>
                <w:szCs w:val="24"/>
                <w:lang w:eastAsia="ru-RU"/>
              </w:rPr>
            </w:pPr>
          </w:p>
        </w:tc>
        <w:tc>
          <w:tcPr>
            <w:tcW w:w="2866"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 Артскважина №7809</w:t>
            </w:r>
          </w:p>
        </w:tc>
        <w:tc>
          <w:tcPr>
            <w:tcW w:w="209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с. Дремово-Черемошки</w:t>
            </w:r>
          </w:p>
        </w:tc>
      </w:tr>
    </w:tbl>
    <w:p w:rsidR="00712C82" w:rsidRPr="00712C82" w:rsidRDefault="00712C82" w:rsidP="00712C82">
      <w:pPr>
        <w:autoSpaceDE w:val="0"/>
        <w:autoSpaceDN w:val="0"/>
        <w:adjustRightInd w:val="0"/>
        <w:snapToGrid w:val="0"/>
        <w:spacing w:after="0"/>
        <w:jc w:val="both"/>
        <w:rPr>
          <w:rFonts w:ascii="Times New Roman" w:eastAsia="Times New Roman" w:hAnsi="Times New Roman"/>
          <w:color w:val="000000"/>
          <w:sz w:val="24"/>
          <w:szCs w:val="24"/>
          <w:lang w:eastAsia="ru-RU"/>
        </w:rPr>
      </w:pPr>
    </w:p>
    <w:p w:rsidR="00712C82" w:rsidRPr="00712C82" w:rsidRDefault="00712C82" w:rsidP="00712C82">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8" w:name="_Toc88831155"/>
      <w:bookmarkStart w:id="29" w:name="_Toc184211704"/>
      <w:r w:rsidRPr="00712C82">
        <w:rPr>
          <w:rFonts w:ascii="Times New Roman" w:eastAsia="Times New Roman" w:hAnsi="Times New Roman"/>
          <w:b/>
          <w:bCs/>
          <w:color w:val="000000"/>
          <w:sz w:val="24"/>
          <w:szCs w:val="20"/>
          <w:lang w:eastAsia="ru-RU"/>
        </w:rPr>
        <w:t>1.1.4. Описание результатов технического обследования централизованных систем водоснабжения</w:t>
      </w:r>
      <w:bookmarkEnd w:id="28"/>
      <w:bookmarkEnd w:id="29"/>
    </w:p>
    <w:p w:rsidR="00712C82" w:rsidRPr="00712C82" w:rsidRDefault="00712C82" w:rsidP="00712C82">
      <w:pPr>
        <w:spacing w:after="0" w:line="240" w:lineRule="auto"/>
        <w:rPr>
          <w:rFonts w:ascii="Times New Roman" w:eastAsia="Times New Roman" w:hAnsi="Times New Roman"/>
          <w:color w:val="000000"/>
          <w:sz w:val="24"/>
          <w:szCs w:val="28"/>
          <w:lang w:eastAsia="ru-RU"/>
        </w:rPr>
      </w:pPr>
    </w:p>
    <w:p w:rsidR="00712C82" w:rsidRPr="00712C82" w:rsidRDefault="00712C82" w:rsidP="00712C82">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30" w:name="_Toc88831156"/>
      <w:bookmarkStart w:id="31" w:name="_Toc184211705"/>
      <w:r w:rsidRPr="00712C82">
        <w:rPr>
          <w:rFonts w:ascii="Times New Roman" w:eastAsia="Times New Roman" w:hAnsi="Times New Roman"/>
          <w:b/>
          <w:bCs/>
          <w:color w:val="000000"/>
          <w:sz w:val="24"/>
          <w:szCs w:val="20"/>
          <w:lang w:eastAsia="ru-RU"/>
        </w:rPr>
        <w:t>1.1.4.1. Описание состояния существующих источников водоснабжения и водозаборных сооружений</w:t>
      </w:r>
      <w:bookmarkEnd w:id="30"/>
      <w:bookmarkEnd w:id="31"/>
    </w:p>
    <w:p w:rsidR="00712C82" w:rsidRPr="00712C82" w:rsidRDefault="00712C82" w:rsidP="00712C82">
      <w:pPr>
        <w:keepLines/>
        <w:spacing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Водоснабжение в МО Захарковский сельсовет осуществляется водозаборными скважинами из подземных источников. Вода используется для удовлетворения хозяйственно-питьевых нужд населения. Общее количество водозаборных сооружений и их технологические параметры представлены в таблицах ниже.</w:t>
      </w:r>
    </w:p>
    <w:p w:rsidR="00712C82" w:rsidRPr="00712C82" w:rsidRDefault="00712C82" w:rsidP="00712C82">
      <w:pPr>
        <w:keepLines/>
        <w:spacing w:after="0"/>
        <w:ind w:firstLine="709"/>
        <w:jc w:val="both"/>
        <w:rPr>
          <w:rFonts w:ascii="Times New Roman" w:hAnsi="Times New Roman"/>
          <w:color w:val="000000"/>
          <w:sz w:val="24"/>
          <w:szCs w:val="24"/>
          <w:lang w:eastAsia="ru-RU"/>
        </w:rPr>
      </w:pPr>
    </w:p>
    <w:p w:rsidR="00712C82" w:rsidRPr="00712C82" w:rsidRDefault="00712C82" w:rsidP="00712C82">
      <w:pPr>
        <w:spacing w:after="0" w:line="240" w:lineRule="auto"/>
        <w:jc w:val="both"/>
        <w:rPr>
          <w:rFonts w:ascii="Verdana" w:eastAsia="Times New Roman" w:hAnsi="Verdana"/>
          <w:color w:val="000000"/>
          <w:sz w:val="20"/>
          <w:szCs w:val="24"/>
          <w:lang w:eastAsia="ru-RU"/>
        </w:rPr>
        <w:sectPr w:rsidR="00712C82" w:rsidRPr="00712C82" w:rsidSect="000774CE">
          <w:pgSz w:w="11906" w:h="16838"/>
          <w:pgMar w:top="743" w:right="849" w:bottom="856" w:left="1418" w:header="709" w:footer="709" w:gutter="0"/>
          <w:cols w:space="708"/>
          <w:titlePg/>
          <w:docGrid w:linePitch="360"/>
        </w:sectPr>
      </w:pPr>
    </w:p>
    <w:p w:rsidR="00712C82" w:rsidRPr="00712C82" w:rsidRDefault="00712C82" w:rsidP="00712C82">
      <w:pPr>
        <w:spacing w:after="0" w:line="240" w:lineRule="auto"/>
        <w:jc w:val="center"/>
        <w:rPr>
          <w:rFonts w:ascii="Times New Roman" w:eastAsia="Times New Roman" w:hAnsi="Times New Roman"/>
          <w:color w:val="000000"/>
          <w:sz w:val="24"/>
          <w:szCs w:val="24"/>
          <w:lang w:eastAsia="ru-RU"/>
        </w:rPr>
      </w:pPr>
    </w:p>
    <w:p w:rsidR="00712C82" w:rsidRPr="00712C82" w:rsidRDefault="00712C82" w:rsidP="00712C82">
      <w:pPr>
        <w:spacing w:before="400" w:line="240" w:lineRule="auto"/>
        <w:jc w:val="both"/>
        <w:rPr>
          <w:rFonts w:ascii="Verdana" w:eastAsia="Times New Roman" w:hAnsi="Verdana"/>
          <w:color w:val="000000"/>
          <w:sz w:val="20"/>
          <w:szCs w:val="24"/>
          <w:lang w:eastAsia="ru-RU"/>
        </w:rPr>
      </w:pPr>
      <w:r w:rsidRPr="00712C82">
        <w:rPr>
          <w:rFonts w:ascii="Times New Roman" w:eastAsia="Times New Roman" w:hAnsi="Times New Roman"/>
          <w:b/>
          <w:color w:val="000000"/>
          <w:sz w:val="24"/>
          <w:szCs w:val="24"/>
          <w:lang w:eastAsia="ru-RU"/>
        </w:rPr>
        <w:t>Таблица 1.1.4.1.1 - Технологические параметры источников</w:t>
      </w:r>
    </w:p>
    <w:tbl>
      <w:tblPr>
        <w:tblStyle w:val="13"/>
        <w:tblW w:w="5000" w:type="pct"/>
        <w:jc w:val="center"/>
        <w:tblLook w:val="04A0" w:firstRow="1" w:lastRow="0" w:firstColumn="1" w:lastColumn="0" w:noHBand="0" w:noVBand="1"/>
      </w:tblPr>
      <w:tblGrid>
        <w:gridCol w:w="877"/>
        <w:gridCol w:w="2456"/>
        <w:gridCol w:w="2104"/>
        <w:gridCol w:w="1340"/>
        <w:gridCol w:w="1937"/>
        <w:gridCol w:w="1906"/>
        <w:gridCol w:w="2413"/>
        <w:gridCol w:w="1938"/>
      </w:tblGrid>
      <w:tr w:rsidR="00712C82" w:rsidRPr="00712C82" w:rsidTr="000774CE">
        <w:trPr>
          <w:jc w:val="center"/>
        </w:trPr>
        <w:tc>
          <w:tcPr>
            <w:tcW w:w="0" w:type="dxa"/>
            <w:vMerge w:val="restart"/>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w:t>
            </w:r>
          </w:p>
        </w:tc>
        <w:tc>
          <w:tcPr>
            <w:tcW w:w="0" w:type="dxa"/>
            <w:vMerge w:val="restart"/>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Наименование водозаборного сооружения</w:t>
            </w:r>
          </w:p>
        </w:tc>
        <w:tc>
          <w:tcPr>
            <w:tcW w:w="0" w:type="dxa"/>
            <w:gridSpan w:val="2"/>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Адрес</w:t>
            </w:r>
          </w:p>
        </w:tc>
        <w:tc>
          <w:tcPr>
            <w:tcW w:w="0" w:type="dxa"/>
            <w:vMerge w:val="restart"/>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Состояние источника</w:t>
            </w:r>
          </w:p>
        </w:tc>
        <w:tc>
          <w:tcPr>
            <w:tcW w:w="0" w:type="dxa"/>
            <w:vMerge w:val="restart"/>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Год ввода источника</w:t>
            </w:r>
          </w:p>
        </w:tc>
        <w:tc>
          <w:tcPr>
            <w:tcW w:w="0" w:type="dxa"/>
            <w:vMerge w:val="restart"/>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Водонапорная башня - объем, м3</w:t>
            </w:r>
          </w:p>
        </w:tc>
        <w:tc>
          <w:tcPr>
            <w:tcW w:w="0" w:type="dxa"/>
            <w:vMerge w:val="restart"/>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Глубина скважины, м</w:t>
            </w:r>
          </w:p>
        </w:tc>
      </w:tr>
      <w:tr w:rsidR="00712C82" w:rsidRPr="00712C82" w:rsidTr="000774CE">
        <w:trPr>
          <w:jc w:val="center"/>
        </w:trPr>
        <w:tc>
          <w:tcPr>
            <w:tcW w:w="0" w:type="dxa"/>
            <w:vMerge/>
          </w:tcPr>
          <w:p w:rsidR="00712C82" w:rsidRPr="00712C82" w:rsidRDefault="00712C82" w:rsidP="00712C82">
            <w:pPr>
              <w:jc w:val="both"/>
              <w:rPr>
                <w:rFonts w:ascii="Verdana" w:eastAsia="Times New Roman" w:hAnsi="Verdana"/>
                <w:color w:val="000000"/>
                <w:sz w:val="20"/>
                <w:szCs w:val="24"/>
                <w:lang w:eastAsia="ru-RU"/>
              </w:rPr>
            </w:pPr>
          </w:p>
        </w:tc>
        <w:tc>
          <w:tcPr>
            <w:tcW w:w="0" w:type="dxa"/>
            <w:vMerge/>
          </w:tcPr>
          <w:p w:rsidR="00712C82" w:rsidRPr="00712C82" w:rsidRDefault="00712C82" w:rsidP="00712C82">
            <w:pPr>
              <w:jc w:val="both"/>
              <w:rPr>
                <w:rFonts w:ascii="Verdana" w:eastAsia="Times New Roman" w:hAnsi="Verdana"/>
                <w:color w:val="000000"/>
                <w:sz w:val="20"/>
                <w:szCs w:val="24"/>
                <w:lang w:eastAsia="ru-RU"/>
              </w:rPr>
            </w:pPr>
          </w:p>
        </w:tc>
        <w:tc>
          <w:tcPr>
            <w:tcW w:w="0" w:type="dxa"/>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населенный пункт</w:t>
            </w:r>
          </w:p>
        </w:tc>
        <w:tc>
          <w:tcPr>
            <w:tcW w:w="0" w:type="dxa"/>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улица</w:t>
            </w:r>
          </w:p>
        </w:tc>
        <w:tc>
          <w:tcPr>
            <w:tcW w:w="0" w:type="dxa"/>
            <w:vMerge/>
          </w:tcPr>
          <w:p w:rsidR="00712C82" w:rsidRPr="00712C82" w:rsidRDefault="00712C82" w:rsidP="00712C82">
            <w:pPr>
              <w:jc w:val="both"/>
              <w:rPr>
                <w:rFonts w:ascii="Verdana" w:eastAsia="Times New Roman" w:hAnsi="Verdana"/>
                <w:color w:val="000000"/>
                <w:sz w:val="20"/>
                <w:szCs w:val="24"/>
                <w:lang w:eastAsia="ru-RU"/>
              </w:rPr>
            </w:pPr>
          </w:p>
        </w:tc>
        <w:tc>
          <w:tcPr>
            <w:tcW w:w="0" w:type="dxa"/>
            <w:vMerge/>
          </w:tcPr>
          <w:p w:rsidR="00712C82" w:rsidRPr="00712C82" w:rsidRDefault="00712C82" w:rsidP="00712C82">
            <w:pPr>
              <w:jc w:val="both"/>
              <w:rPr>
                <w:rFonts w:ascii="Verdana" w:eastAsia="Times New Roman" w:hAnsi="Verdana"/>
                <w:color w:val="000000"/>
                <w:sz w:val="20"/>
                <w:szCs w:val="24"/>
                <w:lang w:eastAsia="ru-RU"/>
              </w:rPr>
            </w:pPr>
          </w:p>
        </w:tc>
        <w:tc>
          <w:tcPr>
            <w:tcW w:w="0" w:type="dxa"/>
            <w:vMerge/>
          </w:tcPr>
          <w:p w:rsidR="00712C82" w:rsidRPr="00712C82" w:rsidRDefault="00712C82" w:rsidP="00712C82">
            <w:pPr>
              <w:jc w:val="both"/>
              <w:rPr>
                <w:rFonts w:ascii="Verdana" w:eastAsia="Times New Roman" w:hAnsi="Verdana"/>
                <w:color w:val="000000"/>
                <w:sz w:val="20"/>
                <w:szCs w:val="24"/>
                <w:lang w:eastAsia="ru-RU"/>
              </w:rPr>
            </w:pPr>
          </w:p>
        </w:tc>
        <w:tc>
          <w:tcPr>
            <w:tcW w:w="0" w:type="dxa"/>
            <w:vMerge/>
          </w:tcPr>
          <w:p w:rsidR="00712C82" w:rsidRPr="00712C82" w:rsidRDefault="00712C82" w:rsidP="00712C82">
            <w:pPr>
              <w:jc w:val="both"/>
              <w:rPr>
                <w:rFonts w:ascii="Verdana" w:eastAsia="Times New Roman" w:hAnsi="Verdana"/>
                <w:color w:val="000000"/>
                <w:sz w:val="20"/>
                <w:szCs w:val="24"/>
                <w:lang w:eastAsia="ru-RU"/>
              </w:rPr>
            </w:pPr>
          </w:p>
        </w:tc>
      </w:tr>
      <w:tr w:rsidR="00712C82" w:rsidRPr="00712C82" w:rsidTr="000774CE">
        <w:trPr>
          <w:jc w:val="center"/>
        </w:trPr>
        <w:tc>
          <w:tcPr>
            <w:tcW w:w="0"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Артскважина №6651</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с. Захарково</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Работа</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1966</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15</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56</w:t>
            </w:r>
          </w:p>
        </w:tc>
      </w:tr>
      <w:tr w:rsidR="00712C82" w:rsidRPr="00712C82" w:rsidTr="000774CE">
        <w:trPr>
          <w:jc w:val="center"/>
        </w:trPr>
        <w:tc>
          <w:tcPr>
            <w:tcW w:w="0"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2</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Артскважина №3807</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с. Захарково</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Работа</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1977</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15</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66</w:t>
            </w:r>
          </w:p>
        </w:tc>
      </w:tr>
      <w:tr w:rsidR="00712C82" w:rsidRPr="00712C82" w:rsidTr="000774CE">
        <w:trPr>
          <w:jc w:val="center"/>
        </w:trPr>
        <w:tc>
          <w:tcPr>
            <w:tcW w:w="0"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3</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Артскважина №5318</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с. Захарково</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Работа</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1972</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15</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58</w:t>
            </w:r>
          </w:p>
        </w:tc>
      </w:tr>
      <w:tr w:rsidR="00712C82" w:rsidRPr="00712C82" w:rsidTr="000774CE">
        <w:trPr>
          <w:jc w:val="center"/>
        </w:trPr>
        <w:tc>
          <w:tcPr>
            <w:tcW w:w="0"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4</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Артскважина №9670</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с. Захарково</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Работа</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1977</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15</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63</w:t>
            </w:r>
          </w:p>
        </w:tc>
      </w:tr>
      <w:tr w:rsidR="00712C82" w:rsidRPr="00712C82" w:rsidTr="000774CE">
        <w:trPr>
          <w:jc w:val="center"/>
        </w:trPr>
        <w:tc>
          <w:tcPr>
            <w:tcW w:w="0"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5</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Артскважина №2806</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с. Котлево</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Работа</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1962</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15</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48</w:t>
            </w:r>
          </w:p>
        </w:tc>
      </w:tr>
      <w:tr w:rsidR="00712C82" w:rsidRPr="00712C82" w:rsidTr="000774CE">
        <w:trPr>
          <w:jc w:val="center"/>
        </w:trPr>
        <w:tc>
          <w:tcPr>
            <w:tcW w:w="0"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6</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Артскважина №9830</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д. Севенки</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Работа</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1974</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15</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55</w:t>
            </w:r>
          </w:p>
        </w:tc>
      </w:tr>
      <w:tr w:rsidR="00712C82" w:rsidRPr="00712C82" w:rsidTr="000774CE">
        <w:trPr>
          <w:jc w:val="center"/>
        </w:trPr>
        <w:tc>
          <w:tcPr>
            <w:tcW w:w="0"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7</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Артскважина №7809</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с. Дремово-Черемошки</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Работа</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1976</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15</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68</w:t>
            </w:r>
          </w:p>
        </w:tc>
      </w:tr>
    </w:tbl>
    <w:p w:rsidR="00712C82" w:rsidRPr="00712C82" w:rsidRDefault="00712C82" w:rsidP="00712C82">
      <w:pPr>
        <w:spacing w:after="0" w:line="240" w:lineRule="auto"/>
        <w:jc w:val="center"/>
        <w:rPr>
          <w:rFonts w:ascii="Times New Roman" w:eastAsia="Times New Roman" w:hAnsi="Times New Roman"/>
          <w:color w:val="000000"/>
          <w:sz w:val="24"/>
          <w:szCs w:val="24"/>
          <w:lang w:val="en-US" w:eastAsia="ru-RU"/>
        </w:rPr>
      </w:pPr>
    </w:p>
    <w:p w:rsidR="00712C82" w:rsidRPr="00712C82" w:rsidRDefault="00712C82" w:rsidP="00712C82">
      <w:pPr>
        <w:spacing w:before="400" w:line="240" w:lineRule="auto"/>
        <w:jc w:val="both"/>
        <w:rPr>
          <w:rFonts w:ascii="Verdana" w:eastAsia="Times New Roman" w:hAnsi="Verdana"/>
          <w:color w:val="000000"/>
          <w:sz w:val="20"/>
          <w:szCs w:val="24"/>
          <w:lang w:eastAsia="ru-RU"/>
        </w:rPr>
      </w:pPr>
      <w:r w:rsidRPr="00712C82">
        <w:rPr>
          <w:rFonts w:ascii="Times New Roman" w:eastAsia="Times New Roman" w:hAnsi="Times New Roman"/>
          <w:b/>
          <w:color w:val="000000"/>
          <w:sz w:val="24"/>
          <w:szCs w:val="24"/>
          <w:lang w:eastAsia="ru-RU"/>
        </w:rPr>
        <w:t>Таблица 1.1.4.1.2 - Оборудование на источниках</w:t>
      </w:r>
    </w:p>
    <w:tbl>
      <w:tblPr>
        <w:tblStyle w:val="13"/>
        <w:tblW w:w="5000" w:type="pct"/>
        <w:jc w:val="center"/>
        <w:tblLook w:val="04A0" w:firstRow="1" w:lastRow="0" w:firstColumn="1" w:lastColumn="0" w:noHBand="0" w:noVBand="1"/>
      </w:tblPr>
      <w:tblGrid>
        <w:gridCol w:w="619"/>
        <w:gridCol w:w="1764"/>
        <w:gridCol w:w="1508"/>
        <w:gridCol w:w="953"/>
        <w:gridCol w:w="1623"/>
        <w:gridCol w:w="1338"/>
        <w:gridCol w:w="1628"/>
        <w:gridCol w:w="1071"/>
        <w:gridCol w:w="2338"/>
        <w:gridCol w:w="1111"/>
        <w:gridCol w:w="1018"/>
      </w:tblGrid>
      <w:tr w:rsidR="00712C82" w:rsidRPr="00712C82" w:rsidTr="000774CE">
        <w:trPr>
          <w:tblHeader/>
          <w:jc w:val="center"/>
        </w:trPr>
        <w:tc>
          <w:tcPr>
            <w:tcW w:w="601" w:type="dxa"/>
            <w:vMerge w:val="restart"/>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w:t>
            </w:r>
          </w:p>
        </w:tc>
        <w:tc>
          <w:tcPr>
            <w:tcW w:w="1716" w:type="dxa"/>
            <w:vMerge w:val="restart"/>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Наименование водозаборного сооружения</w:t>
            </w:r>
          </w:p>
        </w:tc>
        <w:tc>
          <w:tcPr>
            <w:tcW w:w="2394" w:type="dxa"/>
            <w:gridSpan w:val="2"/>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Адрес</w:t>
            </w:r>
          </w:p>
        </w:tc>
        <w:tc>
          <w:tcPr>
            <w:tcW w:w="9850" w:type="dxa"/>
            <w:gridSpan w:val="7"/>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Оборудование на источнике</w:t>
            </w:r>
          </w:p>
        </w:tc>
      </w:tr>
      <w:tr w:rsidR="00712C82" w:rsidRPr="00712C82" w:rsidTr="000774CE">
        <w:trPr>
          <w:tblHeader/>
          <w:jc w:val="center"/>
        </w:trPr>
        <w:tc>
          <w:tcPr>
            <w:tcW w:w="601" w:type="dxa"/>
            <w:vMerge/>
          </w:tcPr>
          <w:p w:rsidR="00712C82" w:rsidRPr="00712C82" w:rsidRDefault="00712C82" w:rsidP="00712C82">
            <w:pPr>
              <w:jc w:val="both"/>
              <w:rPr>
                <w:rFonts w:ascii="Verdana" w:eastAsia="Times New Roman" w:hAnsi="Verdana"/>
                <w:color w:val="000000"/>
                <w:sz w:val="20"/>
                <w:szCs w:val="24"/>
                <w:lang w:eastAsia="ru-RU"/>
              </w:rPr>
            </w:pPr>
          </w:p>
        </w:tc>
        <w:tc>
          <w:tcPr>
            <w:tcW w:w="1716" w:type="dxa"/>
            <w:vMerge/>
          </w:tcPr>
          <w:p w:rsidR="00712C82" w:rsidRPr="00712C82" w:rsidRDefault="00712C82" w:rsidP="00712C82">
            <w:pPr>
              <w:jc w:val="both"/>
              <w:rPr>
                <w:rFonts w:ascii="Verdana" w:eastAsia="Times New Roman" w:hAnsi="Verdana"/>
                <w:color w:val="000000"/>
                <w:sz w:val="20"/>
                <w:szCs w:val="24"/>
                <w:lang w:eastAsia="ru-RU"/>
              </w:rPr>
            </w:pPr>
          </w:p>
        </w:tc>
        <w:tc>
          <w:tcPr>
            <w:tcW w:w="1467" w:type="dxa"/>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населенный пункт</w:t>
            </w:r>
          </w:p>
        </w:tc>
        <w:tc>
          <w:tcPr>
            <w:tcW w:w="927" w:type="dxa"/>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улица</w:t>
            </w:r>
          </w:p>
        </w:tc>
        <w:tc>
          <w:tcPr>
            <w:tcW w:w="1579" w:type="dxa"/>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марка насоса</w:t>
            </w:r>
          </w:p>
        </w:tc>
        <w:tc>
          <w:tcPr>
            <w:tcW w:w="1301" w:type="dxa"/>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состояние насоса</w:t>
            </w:r>
          </w:p>
        </w:tc>
        <w:tc>
          <w:tcPr>
            <w:tcW w:w="1583" w:type="dxa"/>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мощность эл.двигателя, кВт</w:t>
            </w:r>
          </w:p>
        </w:tc>
        <w:tc>
          <w:tcPr>
            <w:tcW w:w="1042" w:type="dxa"/>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часы работы ч/сут.</w:t>
            </w:r>
          </w:p>
        </w:tc>
        <w:tc>
          <w:tcPr>
            <w:tcW w:w="2274" w:type="dxa"/>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производительность, м3/ч</w:t>
            </w:r>
          </w:p>
        </w:tc>
        <w:tc>
          <w:tcPr>
            <w:tcW w:w="1081" w:type="dxa"/>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напор, м</w:t>
            </w:r>
          </w:p>
        </w:tc>
        <w:tc>
          <w:tcPr>
            <w:tcW w:w="990" w:type="dxa"/>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год ввода насоса</w:t>
            </w:r>
          </w:p>
        </w:tc>
      </w:tr>
      <w:tr w:rsidR="00712C82" w:rsidRPr="00712C82" w:rsidTr="000774CE">
        <w:trPr>
          <w:jc w:val="center"/>
        </w:trPr>
        <w:tc>
          <w:tcPr>
            <w:tcW w:w="601"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lastRenderedPageBreak/>
              <w:t>1</w:t>
            </w:r>
          </w:p>
        </w:tc>
        <w:tc>
          <w:tcPr>
            <w:tcW w:w="1716"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Артскважина №6651</w:t>
            </w:r>
          </w:p>
        </w:tc>
        <w:tc>
          <w:tcPr>
            <w:tcW w:w="1467"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с. Захарково</w:t>
            </w:r>
          </w:p>
        </w:tc>
        <w:tc>
          <w:tcPr>
            <w:tcW w:w="927"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w:t>
            </w:r>
          </w:p>
        </w:tc>
        <w:tc>
          <w:tcPr>
            <w:tcW w:w="1579"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БЦПЭ 1,2 "ВОДОЛЕЙ"</w:t>
            </w:r>
          </w:p>
        </w:tc>
        <w:tc>
          <w:tcPr>
            <w:tcW w:w="1301"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Работа</w:t>
            </w:r>
          </w:p>
        </w:tc>
        <w:tc>
          <w:tcPr>
            <w:tcW w:w="1583"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0,3000</w:t>
            </w:r>
          </w:p>
        </w:tc>
        <w:tc>
          <w:tcPr>
            <w:tcW w:w="1042"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6,0000</w:t>
            </w:r>
          </w:p>
        </w:tc>
        <w:tc>
          <w:tcPr>
            <w:tcW w:w="2274"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1,2000</w:t>
            </w:r>
          </w:p>
        </w:tc>
        <w:tc>
          <w:tcPr>
            <w:tcW w:w="1081"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20,0000</w:t>
            </w:r>
          </w:p>
        </w:tc>
        <w:tc>
          <w:tcPr>
            <w:tcW w:w="99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2022</w:t>
            </w:r>
          </w:p>
        </w:tc>
      </w:tr>
      <w:tr w:rsidR="00712C82" w:rsidRPr="00712C82" w:rsidTr="000774CE">
        <w:trPr>
          <w:jc w:val="center"/>
        </w:trPr>
        <w:tc>
          <w:tcPr>
            <w:tcW w:w="601"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2</w:t>
            </w:r>
          </w:p>
        </w:tc>
        <w:tc>
          <w:tcPr>
            <w:tcW w:w="1716"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Артскважина №3807</w:t>
            </w:r>
          </w:p>
        </w:tc>
        <w:tc>
          <w:tcPr>
            <w:tcW w:w="1467"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с. Захарково</w:t>
            </w:r>
          </w:p>
        </w:tc>
        <w:tc>
          <w:tcPr>
            <w:tcW w:w="927"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w:t>
            </w:r>
          </w:p>
        </w:tc>
        <w:tc>
          <w:tcPr>
            <w:tcW w:w="1579"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БЦПЭ 1,2 "ВОДОЛЕЙ"</w:t>
            </w:r>
          </w:p>
        </w:tc>
        <w:tc>
          <w:tcPr>
            <w:tcW w:w="1301"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Работа</w:t>
            </w:r>
          </w:p>
        </w:tc>
        <w:tc>
          <w:tcPr>
            <w:tcW w:w="1583"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0,3000</w:t>
            </w:r>
          </w:p>
        </w:tc>
        <w:tc>
          <w:tcPr>
            <w:tcW w:w="1042"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6,0000</w:t>
            </w:r>
          </w:p>
        </w:tc>
        <w:tc>
          <w:tcPr>
            <w:tcW w:w="2274"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1,2000</w:t>
            </w:r>
          </w:p>
        </w:tc>
        <w:tc>
          <w:tcPr>
            <w:tcW w:w="1081"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20,0000</w:t>
            </w:r>
          </w:p>
        </w:tc>
        <w:tc>
          <w:tcPr>
            <w:tcW w:w="99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2022</w:t>
            </w:r>
          </w:p>
        </w:tc>
      </w:tr>
      <w:tr w:rsidR="00712C82" w:rsidRPr="00712C82" w:rsidTr="000774CE">
        <w:trPr>
          <w:jc w:val="center"/>
        </w:trPr>
        <w:tc>
          <w:tcPr>
            <w:tcW w:w="601"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3</w:t>
            </w:r>
          </w:p>
        </w:tc>
        <w:tc>
          <w:tcPr>
            <w:tcW w:w="1716"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Артскважина №5318</w:t>
            </w:r>
          </w:p>
        </w:tc>
        <w:tc>
          <w:tcPr>
            <w:tcW w:w="1467"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с. Захарково</w:t>
            </w:r>
          </w:p>
        </w:tc>
        <w:tc>
          <w:tcPr>
            <w:tcW w:w="927"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w:t>
            </w:r>
          </w:p>
        </w:tc>
        <w:tc>
          <w:tcPr>
            <w:tcW w:w="1579"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БЦПЭ 1,2 "ВОДОЛЕЙ"</w:t>
            </w:r>
          </w:p>
        </w:tc>
        <w:tc>
          <w:tcPr>
            <w:tcW w:w="1301"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Работа</w:t>
            </w:r>
          </w:p>
        </w:tc>
        <w:tc>
          <w:tcPr>
            <w:tcW w:w="1583"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0,3000</w:t>
            </w:r>
          </w:p>
        </w:tc>
        <w:tc>
          <w:tcPr>
            <w:tcW w:w="1042"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6,0000</w:t>
            </w:r>
          </w:p>
        </w:tc>
        <w:tc>
          <w:tcPr>
            <w:tcW w:w="2274"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1,2000</w:t>
            </w:r>
          </w:p>
        </w:tc>
        <w:tc>
          <w:tcPr>
            <w:tcW w:w="1081"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20,0000</w:t>
            </w:r>
          </w:p>
        </w:tc>
        <w:tc>
          <w:tcPr>
            <w:tcW w:w="99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2022</w:t>
            </w:r>
          </w:p>
        </w:tc>
      </w:tr>
      <w:tr w:rsidR="00712C82" w:rsidRPr="00712C82" w:rsidTr="000774CE">
        <w:trPr>
          <w:jc w:val="center"/>
        </w:trPr>
        <w:tc>
          <w:tcPr>
            <w:tcW w:w="601"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4</w:t>
            </w:r>
          </w:p>
        </w:tc>
        <w:tc>
          <w:tcPr>
            <w:tcW w:w="1716"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Артскважина №9670</w:t>
            </w:r>
          </w:p>
        </w:tc>
        <w:tc>
          <w:tcPr>
            <w:tcW w:w="1467"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с. Захарково</w:t>
            </w:r>
          </w:p>
        </w:tc>
        <w:tc>
          <w:tcPr>
            <w:tcW w:w="927"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w:t>
            </w:r>
          </w:p>
        </w:tc>
        <w:tc>
          <w:tcPr>
            <w:tcW w:w="1579"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БЦПЭ 1,2 "ВОДОЛЕЙ"</w:t>
            </w:r>
          </w:p>
        </w:tc>
        <w:tc>
          <w:tcPr>
            <w:tcW w:w="1301"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Работа</w:t>
            </w:r>
          </w:p>
        </w:tc>
        <w:tc>
          <w:tcPr>
            <w:tcW w:w="1583"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0,3000</w:t>
            </w:r>
          </w:p>
        </w:tc>
        <w:tc>
          <w:tcPr>
            <w:tcW w:w="1042"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6,0000</w:t>
            </w:r>
          </w:p>
        </w:tc>
        <w:tc>
          <w:tcPr>
            <w:tcW w:w="2274"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1,2000</w:t>
            </w:r>
          </w:p>
        </w:tc>
        <w:tc>
          <w:tcPr>
            <w:tcW w:w="1081"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20,0000</w:t>
            </w:r>
          </w:p>
        </w:tc>
        <w:tc>
          <w:tcPr>
            <w:tcW w:w="99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2021</w:t>
            </w:r>
          </w:p>
        </w:tc>
      </w:tr>
      <w:tr w:rsidR="00712C82" w:rsidRPr="00712C82" w:rsidTr="000774CE">
        <w:trPr>
          <w:jc w:val="center"/>
        </w:trPr>
        <w:tc>
          <w:tcPr>
            <w:tcW w:w="601"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5</w:t>
            </w:r>
          </w:p>
        </w:tc>
        <w:tc>
          <w:tcPr>
            <w:tcW w:w="1716"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Артскважина №2806</w:t>
            </w:r>
          </w:p>
        </w:tc>
        <w:tc>
          <w:tcPr>
            <w:tcW w:w="1467"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с. Котлево</w:t>
            </w:r>
          </w:p>
        </w:tc>
        <w:tc>
          <w:tcPr>
            <w:tcW w:w="927"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w:t>
            </w:r>
          </w:p>
        </w:tc>
        <w:tc>
          <w:tcPr>
            <w:tcW w:w="1579"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БЦПЭ 1,2 "ВОДОЛЕЙ"</w:t>
            </w:r>
          </w:p>
        </w:tc>
        <w:tc>
          <w:tcPr>
            <w:tcW w:w="1301"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Работа</w:t>
            </w:r>
          </w:p>
        </w:tc>
        <w:tc>
          <w:tcPr>
            <w:tcW w:w="1583"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0,3000</w:t>
            </w:r>
          </w:p>
        </w:tc>
        <w:tc>
          <w:tcPr>
            <w:tcW w:w="1042"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6,0000</w:t>
            </w:r>
          </w:p>
        </w:tc>
        <w:tc>
          <w:tcPr>
            <w:tcW w:w="2274"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1,2000</w:t>
            </w:r>
          </w:p>
        </w:tc>
        <w:tc>
          <w:tcPr>
            <w:tcW w:w="1081"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20,0000</w:t>
            </w:r>
          </w:p>
        </w:tc>
        <w:tc>
          <w:tcPr>
            <w:tcW w:w="99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2022</w:t>
            </w:r>
          </w:p>
        </w:tc>
      </w:tr>
      <w:tr w:rsidR="00712C82" w:rsidRPr="00712C82" w:rsidTr="000774CE">
        <w:trPr>
          <w:jc w:val="center"/>
        </w:trPr>
        <w:tc>
          <w:tcPr>
            <w:tcW w:w="601"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6</w:t>
            </w:r>
          </w:p>
        </w:tc>
        <w:tc>
          <w:tcPr>
            <w:tcW w:w="1716"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Артскважина №9830</w:t>
            </w:r>
          </w:p>
        </w:tc>
        <w:tc>
          <w:tcPr>
            <w:tcW w:w="1467"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д. Севенки</w:t>
            </w:r>
          </w:p>
        </w:tc>
        <w:tc>
          <w:tcPr>
            <w:tcW w:w="927"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w:t>
            </w:r>
          </w:p>
        </w:tc>
        <w:tc>
          <w:tcPr>
            <w:tcW w:w="1579"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БЦПЭ 1,2 "ВОДОЛЕЙ"</w:t>
            </w:r>
          </w:p>
        </w:tc>
        <w:tc>
          <w:tcPr>
            <w:tcW w:w="1301"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Работа</w:t>
            </w:r>
          </w:p>
        </w:tc>
        <w:tc>
          <w:tcPr>
            <w:tcW w:w="1583"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0,3000</w:t>
            </w:r>
          </w:p>
        </w:tc>
        <w:tc>
          <w:tcPr>
            <w:tcW w:w="1042"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6,0000</w:t>
            </w:r>
          </w:p>
        </w:tc>
        <w:tc>
          <w:tcPr>
            <w:tcW w:w="2274"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1,2000</w:t>
            </w:r>
          </w:p>
        </w:tc>
        <w:tc>
          <w:tcPr>
            <w:tcW w:w="1081"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20,0000</w:t>
            </w:r>
          </w:p>
        </w:tc>
        <w:tc>
          <w:tcPr>
            <w:tcW w:w="99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2022</w:t>
            </w:r>
          </w:p>
        </w:tc>
      </w:tr>
      <w:tr w:rsidR="00712C82" w:rsidRPr="00712C82" w:rsidTr="000774CE">
        <w:trPr>
          <w:jc w:val="center"/>
        </w:trPr>
        <w:tc>
          <w:tcPr>
            <w:tcW w:w="601"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7</w:t>
            </w:r>
          </w:p>
        </w:tc>
        <w:tc>
          <w:tcPr>
            <w:tcW w:w="1716"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Артскважина №7809</w:t>
            </w:r>
          </w:p>
        </w:tc>
        <w:tc>
          <w:tcPr>
            <w:tcW w:w="1467"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с. Дремово-Черемошки</w:t>
            </w:r>
          </w:p>
        </w:tc>
        <w:tc>
          <w:tcPr>
            <w:tcW w:w="927"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w:t>
            </w:r>
          </w:p>
        </w:tc>
        <w:tc>
          <w:tcPr>
            <w:tcW w:w="1579"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БЦПЭ 1,2 "ВОДОЛЕЙ"</w:t>
            </w:r>
          </w:p>
        </w:tc>
        <w:tc>
          <w:tcPr>
            <w:tcW w:w="1301"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Работа</w:t>
            </w:r>
          </w:p>
        </w:tc>
        <w:tc>
          <w:tcPr>
            <w:tcW w:w="1583"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0,3000</w:t>
            </w:r>
          </w:p>
        </w:tc>
        <w:tc>
          <w:tcPr>
            <w:tcW w:w="1042"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6,0000</w:t>
            </w:r>
          </w:p>
        </w:tc>
        <w:tc>
          <w:tcPr>
            <w:tcW w:w="2274"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1,2000</w:t>
            </w:r>
          </w:p>
        </w:tc>
        <w:tc>
          <w:tcPr>
            <w:tcW w:w="1081"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20,0000</w:t>
            </w:r>
          </w:p>
        </w:tc>
        <w:tc>
          <w:tcPr>
            <w:tcW w:w="99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2020</w:t>
            </w:r>
          </w:p>
        </w:tc>
      </w:tr>
    </w:tbl>
    <w:p w:rsidR="00712C82" w:rsidRPr="00712C82" w:rsidRDefault="00712C82" w:rsidP="00712C82">
      <w:pPr>
        <w:spacing w:after="0" w:line="240" w:lineRule="auto"/>
        <w:jc w:val="center"/>
        <w:rPr>
          <w:rFonts w:ascii="Times New Roman" w:eastAsia="Times New Roman" w:hAnsi="Times New Roman"/>
          <w:color w:val="000000"/>
          <w:sz w:val="24"/>
          <w:szCs w:val="24"/>
          <w:lang w:val="en-US" w:eastAsia="ru-RU"/>
        </w:rPr>
      </w:pPr>
    </w:p>
    <w:p w:rsidR="00712C82" w:rsidRPr="00712C82" w:rsidRDefault="00712C82" w:rsidP="00712C82">
      <w:pPr>
        <w:spacing w:after="0" w:line="240" w:lineRule="auto"/>
        <w:jc w:val="both"/>
        <w:rPr>
          <w:rFonts w:ascii="Verdana" w:eastAsia="Times New Roman" w:hAnsi="Verdana"/>
          <w:color w:val="000000"/>
          <w:sz w:val="20"/>
          <w:szCs w:val="24"/>
          <w:lang w:eastAsia="ru-RU"/>
        </w:rPr>
        <w:sectPr w:rsidR="00712C82" w:rsidRPr="00712C82" w:rsidSect="000774CE">
          <w:pgSz w:w="16838" w:h="11906" w:orient="landscape"/>
          <w:pgMar w:top="743" w:right="849" w:bottom="856" w:left="1418" w:header="709" w:footer="709" w:gutter="0"/>
          <w:cols w:space="708"/>
          <w:titlePg/>
          <w:docGrid w:linePitch="360"/>
        </w:sectPr>
      </w:pPr>
    </w:p>
    <w:p w:rsidR="00712C82" w:rsidRPr="00712C82" w:rsidRDefault="00712C82" w:rsidP="00712C82">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32" w:name="_Toc88831157"/>
      <w:bookmarkStart w:id="33" w:name="_Toc184211706"/>
      <w:r w:rsidRPr="00712C82">
        <w:rPr>
          <w:rFonts w:ascii="Times New Roman" w:eastAsia="Times New Roman" w:hAnsi="Times New Roman"/>
          <w:b/>
          <w:bCs/>
          <w:color w:val="000000"/>
          <w:sz w:val="24"/>
          <w:szCs w:val="20"/>
          <w:lang w:eastAsia="ru-RU"/>
        </w:rPr>
        <w:lastRenderedPageBreak/>
        <w:t>1.1.4.2. 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bookmarkEnd w:id="32"/>
      <w:bookmarkEnd w:id="33"/>
    </w:p>
    <w:p w:rsidR="00712C82" w:rsidRPr="00712C82" w:rsidRDefault="00712C82" w:rsidP="00712C82">
      <w:pPr>
        <w:widowControl w:val="0"/>
        <w:spacing w:before="115" w:after="0" w:line="288" w:lineRule="auto"/>
        <w:ind w:right="335" w:firstLine="709"/>
        <w:jc w:val="both"/>
        <w:rPr>
          <w:rFonts w:ascii="Times New Roman" w:eastAsia="Times New Roman" w:hAnsi="Times New Roman"/>
          <w:color w:val="000000"/>
          <w:spacing w:val="-1"/>
          <w:sz w:val="24"/>
          <w:szCs w:val="24"/>
        </w:rPr>
      </w:pPr>
      <w:r w:rsidRPr="00712C82">
        <w:rPr>
          <w:rFonts w:ascii="Times New Roman" w:eastAsia="Times New Roman" w:hAnsi="Times New Roman"/>
          <w:color w:val="000000"/>
          <w:spacing w:val="-1"/>
          <w:sz w:val="24"/>
          <w:szCs w:val="24"/>
        </w:rPr>
        <w:t xml:space="preserve">Вода, подаваемая в водопроводную сеть, должна соответствовать СанПиН 2.1.4.3684-21 </w:t>
      </w:r>
      <w:r w:rsidRPr="00712C82">
        <w:rPr>
          <w:rFonts w:ascii="Times New Roman" w:hAnsi="Times New Roman"/>
          <w:color w:val="000000"/>
          <w:spacing w:val="-1"/>
          <w:sz w:val="24"/>
        </w:rPr>
        <w:t>«</w:t>
      </w:r>
      <w:r w:rsidRPr="00712C82">
        <w:rPr>
          <w:rFonts w:ascii="Times New Roman" w:eastAsia="Times New Roman" w:hAnsi="Times New Roman"/>
          <w:color w:val="000000"/>
          <w:spacing w:val="-1"/>
          <w:sz w:val="24"/>
          <w:szCs w:val="24"/>
        </w:rPr>
        <w:t xml:space="preserve">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и СанПиН 2.1.4.3685-21 </w:t>
      </w:r>
      <w:r w:rsidRPr="00712C82">
        <w:rPr>
          <w:rFonts w:eastAsia="Times New Roman"/>
          <w:color w:val="000000"/>
          <w:spacing w:val="-1"/>
        </w:rPr>
        <w:t xml:space="preserve"> </w:t>
      </w:r>
      <w:r w:rsidRPr="00712C82">
        <w:rPr>
          <w:rFonts w:ascii="Times New Roman" w:eastAsia="Times New Roman" w:hAnsi="Times New Roman"/>
          <w:color w:val="000000"/>
          <w:spacing w:val="-1"/>
          <w:sz w:val="24"/>
          <w:szCs w:val="24"/>
        </w:rPr>
        <w:t>«Гигиенические нормативы и требования к обеспечению безопасности и (или) безвредности для человека факторов обитания среды». Необходимость обеззараживания подземных вод определяется органами санитарно-эпидемиологической службы.</w:t>
      </w:r>
    </w:p>
    <w:p w:rsidR="00712C82" w:rsidRPr="00712C82" w:rsidRDefault="00712C82" w:rsidP="00712C82">
      <w:pPr>
        <w:widowControl w:val="0"/>
        <w:spacing w:before="115" w:after="0" w:line="288" w:lineRule="auto"/>
        <w:ind w:right="335" w:firstLine="709"/>
        <w:jc w:val="both"/>
        <w:rPr>
          <w:rFonts w:ascii="Times New Roman" w:eastAsia="Times New Roman" w:hAnsi="Times New Roman"/>
          <w:color w:val="000000"/>
          <w:spacing w:val="-1"/>
          <w:sz w:val="24"/>
          <w:szCs w:val="24"/>
        </w:rPr>
      </w:pPr>
      <w:r w:rsidRPr="00712C82">
        <w:rPr>
          <w:rFonts w:ascii="Times New Roman" w:eastAsia="Times New Roman" w:hAnsi="Times New Roman"/>
          <w:color w:val="000000"/>
          <w:spacing w:val="-1"/>
          <w:sz w:val="24"/>
          <w:szCs w:val="24"/>
        </w:rPr>
        <w:t xml:space="preserve">Сооружения водоочистки и водоподготовки для подачи воды в сеть на территории муниципального образования отсутствуют. </w:t>
      </w:r>
    </w:p>
    <w:p w:rsidR="00712C82" w:rsidRPr="00712C82" w:rsidRDefault="00712C82" w:rsidP="00712C82">
      <w:pPr>
        <w:widowControl w:val="0"/>
        <w:spacing w:before="115" w:after="0" w:line="288" w:lineRule="auto"/>
        <w:ind w:right="335" w:firstLine="709"/>
        <w:jc w:val="both"/>
        <w:rPr>
          <w:rFonts w:ascii="Times New Roman" w:eastAsia="Times New Roman" w:hAnsi="Times New Roman"/>
          <w:color w:val="000000"/>
          <w:spacing w:val="-1"/>
          <w:sz w:val="24"/>
          <w:szCs w:val="24"/>
        </w:rPr>
      </w:pPr>
      <w:r w:rsidRPr="00712C82">
        <w:rPr>
          <w:rFonts w:ascii="Times New Roman" w:eastAsia="Times New Roman" w:hAnsi="Times New Roman"/>
          <w:color w:val="000000"/>
          <w:spacing w:val="-1"/>
          <w:sz w:val="24"/>
          <w:szCs w:val="24"/>
        </w:rPr>
        <w:t xml:space="preserve">В таблице 1.1.4.2.1 представлены результаты лабораторных санитарно-гигиенических исследований централизованного водоснабжения муниципального образования Захарковский сельсовет. </w:t>
      </w:r>
    </w:p>
    <w:p w:rsidR="00712C82" w:rsidRPr="00712C82" w:rsidRDefault="00712C82" w:rsidP="00712C82">
      <w:pPr>
        <w:widowControl w:val="0"/>
        <w:spacing w:before="115" w:after="0" w:line="288" w:lineRule="auto"/>
        <w:ind w:right="335" w:firstLine="709"/>
        <w:jc w:val="both"/>
        <w:rPr>
          <w:rFonts w:ascii="Times New Roman" w:eastAsia="Times New Roman" w:hAnsi="Times New Roman"/>
          <w:color w:val="000000"/>
          <w:spacing w:val="-1"/>
          <w:sz w:val="24"/>
          <w:szCs w:val="24"/>
        </w:rPr>
      </w:pPr>
    </w:p>
    <w:p w:rsidR="00712C82" w:rsidRPr="00712C82" w:rsidRDefault="00712C82" w:rsidP="00712C82">
      <w:pPr>
        <w:spacing w:after="0" w:line="240" w:lineRule="auto"/>
        <w:jc w:val="both"/>
        <w:rPr>
          <w:rFonts w:ascii="Verdana" w:eastAsia="Times New Roman" w:hAnsi="Verdana"/>
          <w:color w:val="000000"/>
          <w:sz w:val="20"/>
          <w:szCs w:val="24"/>
          <w:lang w:eastAsia="ru-RU"/>
        </w:rPr>
        <w:sectPr w:rsidR="00712C82" w:rsidRPr="00712C82" w:rsidSect="000774CE">
          <w:pgSz w:w="11906" w:h="16838"/>
          <w:pgMar w:top="743" w:right="849" w:bottom="856" w:left="1418" w:header="709" w:footer="709" w:gutter="0"/>
          <w:cols w:space="708"/>
          <w:titlePg/>
          <w:docGrid w:linePitch="360"/>
        </w:sectPr>
      </w:pPr>
    </w:p>
    <w:p w:rsidR="00712C82" w:rsidRPr="00712C82" w:rsidRDefault="00712C82" w:rsidP="00712C82">
      <w:pPr>
        <w:spacing w:before="400" w:line="240" w:lineRule="auto"/>
        <w:jc w:val="both"/>
        <w:rPr>
          <w:rFonts w:ascii="Verdana" w:eastAsia="Times New Roman" w:hAnsi="Verdana"/>
          <w:color w:val="000000"/>
          <w:sz w:val="20"/>
          <w:szCs w:val="24"/>
          <w:lang w:eastAsia="ru-RU"/>
        </w:rPr>
      </w:pPr>
      <w:r w:rsidRPr="00712C82">
        <w:rPr>
          <w:rFonts w:ascii="Times New Roman" w:eastAsia="Times New Roman" w:hAnsi="Times New Roman"/>
          <w:b/>
          <w:color w:val="000000"/>
          <w:sz w:val="24"/>
          <w:szCs w:val="24"/>
          <w:lang w:eastAsia="ru-RU"/>
        </w:rPr>
        <w:lastRenderedPageBreak/>
        <w:t>Таблица 1.1.4.2.1 - Сводная по результатам обследования качества воды</w:t>
      </w:r>
    </w:p>
    <w:tbl>
      <w:tblPr>
        <w:tblStyle w:val="13"/>
        <w:tblW w:w="5000" w:type="pct"/>
        <w:jc w:val="center"/>
        <w:tblLook w:val="04A0" w:firstRow="1" w:lastRow="0" w:firstColumn="1" w:lastColumn="0" w:noHBand="0" w:noVBand="1"/>
      </w:tblPr>
      <w:tblGrid>
        <w:gridCol w:w="569"/>
        <w:gridCol w:w="1511"/>
        <w:gridCol w:w="803"/>
        <w:gridCol w:w="1752"/>
        <w:gridCol w:w="1742"/>
        <w:gridCol w:w="803"/>
        <w:gridCol w:w="1752"/>
        <w:gridCol w:w="1742"/>
        <w:gridCol w:w="803"/>
        <w:gridCol w:w="1752"/>
        <w:gridCol w:w="1742"/>
      </w:tblGrid>
      <w:tr w:rsidR="00712C82" w:rsidRPr="00712C82" w:rsidTr="000774CE">
        <w:trPr>
          <w:jc w:val="center"/>
        </w:trPr>
        <w:tc>
          <w:tcPr>
            <w:tcW w:w="561" w:type="dxa"/>
            <w:vMerge w:val="restart"/>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w:t>
            </w:r>
          </w:p>
        </w:tc>
        <w:tc>
          <w:tcPr>
            <w:tcW w:w="1467" w:type="dxa"/>
            <w:vMerge w:val="restart"/>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Наименование водозаборного сооружения</w:t>
            </w:r>
          </w:p>
        </w:tc>
        <w:tc>
          <w:tcPr>
            <w:tcW w:w="12533" w:type="dxa"/>
            <w:gridSpan w:val="9"/>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Пробы</w:t>
            </w:r>
          </w:p>
        </w:tc>
      </w:tr>
      <w:tr w:rsidR="00712C82" w:rsidRPr="00712C82" w:rsidTr="000774CE">
        <w:trPr>
          <w:jc w:val="center"/>
        </w:trPr>
        <w:tc>
          <w:tcPr>
            <w:tcW w:w="561" w:type="dxa"/>
            <w:vMerge/>
          </w:tcPr>
          <w:p w:rsidR="00712C82" w:rsidRPr="00712C82" w:rsidRDefault="00712C82" w:rsidP="00712C82">
            <w:pPr>
              <w:jc w:val="both"/>
              <w:rPr>
                <w:rFonts w:ascii="Verdana" w:eastAsia="Times New Roman" w:hAnsi="Verdana"/>
                <w:color w:val="000000"/>
                <w:sz w:val="20"/>
                <w:szCs w:val="24"/>
                <w:lang w:eastAsia="ru-RU"/>
              </w:rPr>
            </w:pPr>
          </w:p>
        </w:tc>
        <w:tc>
          <w:tcPr>
            <w:tcW w:w="1467" w:type="dxa"/>
            <w:vMerge/>
          </w:tcPr>
          <w:p w:rsidR="00712C82" w:rsidRPr="00712C82" w:rsidRDefault="00712C82" w:rsidP="00712C82">
            <w:pPr>
              <w:jc w:val="both"/>
              <w:rPr>
                <w:rFonts w:ascii="Verdana" w:eastAsia="Times New Roman" w:hAnsi="Verdana"/>
                <w:color w:val="000000"/>
                <w:sz w:val="20"/>
                <w:szCs w:val="24"/>
                <w:lang w:eastAsia="ru-RU"/>
              </w:rPr>
            </w:pPr>
          </w:p>
        </w:tc>
        <w:tc>
          <w:tcPr>
            <w:tcW w:w="4177" w:type="dxa"/>
            <w:gridSpan w:val="3"/>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При подъеме</w:t>
            </w:r>
          </w:p>
        </w:tc>
        <w:tc>
          <w:tcPr>
            <w:tcW w:w="4178" w:type="dxa"/>
            <w:gridSpan w:val="3"/>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В сеть после водоподготовки (при наличии)</w:t>
            </w:r>
          </w:p>
        </w:tc>
        <w:tc>
          <w:tcPr>
            <w:tcW w:w="4178" w:type="dxa"/>
            <w:gridSpan w:val="3"/>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На разделе границ из сети потребителю</w:t>
            </w:r>
          </w:p>
        </w:tc>
      </w:tr>
      <w:tr w:rsidR="00712C82" w:rsidRPr="00712C82" w:rsidTr="000774CE">
        <w:trPr>
          <w:jc w:val="center"/>
        </w:trPr>
        <w:tc>
          <w:tcPr>
            <w:tcW w:w="561" w:type="dxa"/>
            <w:vMerge/>
          </w:tcPr>
          <w:p w:rsidR="00712C82" w:rsidRPr="00712C82" w:rsidRDefault="00712C82" w:rsidP="00712C82">
            <w:pPr>
              <w:jc w:val="both"/>
              <w:rPr>
                <w:rFonts w:ascii="Verdana" w:eastAsia="Times New Roman" w:hAnsi="Verdana"/>
                <w:color w:val="000000"/>
                <w:sz w:val="20"/>
                <w:szCs w:val="24"/>
                <w:lang w:eastAsia="ru-RU"/>
              </w:rPr>
            </w:pPr>
          </w:p>
        </w:tc>
        <w:tc>
          <w:tcPr>
            <w:tcW w:w="1467" w:type="dxa"/>
            <w:vMerge/>
          </w:tcPr>
          <w:p w:rsidR="00712C82" w:rsidRPr="00712C82" w:rsidRDefault="00712C82" w:rsidP="00712C82">
            <w:pPr>
              <w:jc w:val="both"/>
              <w:rPr>
                <w:rFonts w:ascii="Verdana" w:eastAsia="Times New Roman" w:hAnsi="Verdana"/>
                <w:color w:val="000000"/>
                <w:sz w:val="20"/>
                <w:szCs w:val="24"/>
                <w:lang w:eastAsia="ru-RU"/>
              </w:rPr>
            </w:pPr>
          </w:p>
        </w:tc>
        <w:tc>
          <w:tcPr>
            <w:tcW w:w="786" w:type="dxa"/>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всего проб за 2023 г, шт</w:t>
            </w:r>
          </w:p>
        </w:tc>
        <w:tc>
          <w:tcPr>
            <w:tcW w:w="1700" w:type="dxa"/>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кол-во проб, не соответствующих норме, шт</w:t>
            </w:r>
          </w:p>
        </w:tc>
        <w:tc>
          <w:tcPr>
            <w:tcW w:w="1691" w:type="dxa"/>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показатель, не соответствующей норме</w:t>
            </w:r>
          </w:p>
        </w:tc>
        <w:tc>
          <w:tcPr>
            <w:tcW w:w="787" w:type="dxa"/>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всего проб за 2023 г, шт</w:t>
            </w:r>
          </w:p>
        </w:tc>
        <w:tc>
          <w:tcPr>
            <w:tcW w:w="1700" w:type="dxa"/>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кол-во проб, не соответствующих норме, шт</w:t>
            </w:r>
          </w:p>
        </w:tc>
        <w:tc>
          <w:tcPr>
            <w:tcW w:w="1691" w:type="dxa"/>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показатель, не соответствующей норме</w:t>
            </w:r>
          </w:p>
        </w:tc>
        <w:tc>
          <w:tcPr>
            <w:tcW w:w="787" w:type="dxa"/>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всего проб за 2023 г, шт</w:t>
            </w:r>
          </w:p>
        </w:tc>
        <w:tc>
          <w:tcPr>
            <w:tcW w:w="1700" w:type="dxa"/>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кол-во проб, не соответствующих норме, шт</w:t>
            </w:r>
          </w:p>
        </w:tc>
        <w:tc>
          <w:tcPr>
            <w:tcW w:w="1691" w:type="dxa"/>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показатель, не соответствующей норме</w:t>
            </w:r>
          </w:p>
        </w:tc>
      </w:tr>
      <w:tr w:rsidR="00712C82" w:rsidRPr="00712C82" w:rsidTr="000774CE">
        <w:trPr>
          <w:jc w:val="center"/>
        </w:trPr>
        <w:tc>
          <w:tcPr>
            <w:tcW w:w="14561" w:type="dxa"/>
            <w:gridSpan w:val="11"/>
            <w:shd w:val="clear" w:color="auto" w:fill="BDD7EE"/>
            <w:tcMar>
              <w:top w:w="40" w:type="dxa"/>
              <w:left w:w="16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АО «Курскоблводоканал»</w:t>
            </w:r>
          </w:p>
        </w:tc>
      </w:tr>
      <w:tr w:rsidR="00712C82" w:rsidRPr="00712C82" w:rsidTr="000774CE">
        <w:trPr>
          <w:jc w:val="center"/>
        </w:trPr>
        <w:tc>
          <w:tcPr>
            <w:tcW w:w="14561" w:type="dxa"/>
            <w:gridSpan w:val="11"/>
            <w:shd w:val="clear" w:color="auto" w:fill="FFFFFF"/>
            <w:tcMar>
              <w:top w:w="40" w:type="dxa"/>
              <w:left w:w="16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с. Захарково</w:t>
            </w:r>
          </w:p>
        </w:tc>
      </w:tr>
      <w:tr w:rsidR="00712C82" w:rsidRPr="00712C82" w:rsidTr="000774CE">
        <w:trPr>
          <w:jc w:val="center"/>
        </w:trPr>
        <w:tc>
          <w:tcPr>
            <w:tcW w:w="561"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w:t>
            </w:r>
          </w:p>
        </w:tc>
        <w:tc>
          <w:tcPr>
            <w:tcW w:w="1467"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Артскважина №6651</w:t>
            </w:r>
          </w:p>
        </w:tc>
        <w:tc>
          <w:tcPr>
            <w:tcW w:w="786"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70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691"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Times New Roman" w:eastAsia="Times New Roman" w:hAnsi="Times New Roman"/>
                <w:color w:val="000000"/>
                <w:sz w:val="20"/>
                <w:szCs w:val="24"/>
                <w:lang w:eastAsia="ru-RU"/>
              </w:rPr>
            </w:pPr>
            <w:r w:rsidRPr="00712C82">
              <w:rPr>
                <w:rFonts w:ascii="Times New Roman" w:eastAsia="Times New Roman" w:hAnsi="Times New Roman"/>
                <w:color w:val="000000"/>
                <w:sz w:val="20"/>
                <w:lang w:eastAsia="ru-RU"/>
              </w:rPr>
              <w:t>нет</w:t>
            </w:r>
          </w:p>
        </w:tc>
        <w:tc>
          <w:tcPr>
            <w:tcW w:w="787" w:type="dxa"/>
            <w:vMerge w:val="restart"/>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700" w:type="dxa"/>
            <w:vMerge w:val="restart"/>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691" w:type="dxa"/>
            <w:vMerge w:val="restart"/>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787" w:type="dxa"/>
            <w:vMerge w:val="restart"/>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700" w:type="dxa"/>
            <w:vMerge w:val="restart"/>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691" w:type="dxa"/>
            <w:vMerge w:val="restart"/>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r>
      <w:tr w:rsidR="00712C82" w:rsidRPr="00712C82" w:rsidTr="000774CE">
        <w:trPr>
          <w:jc w:val="center"/>
        </w:trPr>
        <w:tc>
          <w:tcPr>
            <w:tcW w:w="561"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2</w:t>
            </w:r>
          </w:p>
        </w:tc>
        <w:tc>
          <w:tcPr>
            <w:tcW w:w="1467"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Артскважина №3807</w:t>
            </w:r>
          </w:p>
        </w:tc>
        <w:tc>
          <w:tcPr>
            <w:tcW w:w="786"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70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691"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Times New Roman" w:eastAsia="Times New Roman" w:hAnsi="Times New Roman"/>
                <w:color w:val="000000"/>
                <w:sz w:val="20"/>
                <w:szCs w:val="24"/>
                <w:lang w:eastAsia="ru-RU"/>
              </w:rPr>
            </w:pPr>
            <w:r w:rsidRPr="00712C82">
              <w:rPr>
                <w:rFonts w:ascii="Times New Roman" w:eastAsia="Times New Roman" w:hAnsi="Times New Roman"/>
                <w:color w:val="000000"/>
                <w:sz w:val="20"/>
                <w:lang w:eastAsia="ru-RU"/>
              </w:rPr>
              <w:t>нет</w:t>
            </w:r>
          </w:p>
        </w:tc>
        <w:tc>
          <w:tcPr>
            <w:tcW w:w="787" w:type="dxa"/>
            <w:vMerge/>
          </w:tcPr>
          <w:p w:rsidR="00712C82" w:rsidRPr="00712C82" w:rsidRDefault="00712C82" w:rsidP="00712C82">
            <w:pPr>
              <w:jc w:val="both"/>
              <w:rPr>
                <w:rFonts w:ascii="Verdana" w:eastAsia="Times New Roman" w:hAnsi="Verdana"/>
                <w:color w:val="000000"/>
                <w:sz w:val="20"/>
                <w:szCs w:val="24"/>
                <w:lang w:eastAsia="ru-RU"/>
              </w:rPr>
            </w:pPr>
          </w:p>
        </w:tc>
        <w:tc>
          <w:tcPr>
            <w:tcW w:w="1700" w:type="dxa"/>
            <w:vMerge/>
          </w:tcPr>
          <w:p w:rsidR="00712C82" w:rsidRPr="00712C82" w:rsidRDefault="00712C82" w:rsidP="00712C82">
            <w:pPr>
              <w:jc w:val="both"/>
              <w:rPr>
                <w:rFonts w:ascii="Verdana" w:eastAsia="Times New Roman" w:hAnsi="Verdana"/>
                <w:color w:val="000000"/>
                <w:sz w:val="20"/>
                <w:szCs w:val="24"/>
                <w:lang w:eastAsia="ru-RU"/>
              </w:rPr>
            </w:pPr>
          </w:p>
        </w:tc>
        <w:tc>
          <w:tcPr>
            <w:tcW w:w="1691" w:type="dxa"/>
            <w:vMerge/>
          </w:tcPr>
          <w:p w:rsidR="00712C82" w:rsidRPr="00712C82" w:rsidRDefault="00712C82" w:rsidP="00712C82">
            <w:pPr>
              <w:jc w:val="both"/>
              <w:rPr>
                <w:rFonts w:ascii="Verdana" w:eastAsia="Times New Roman" w:hAnsi="Verdana"/>
                <w:color w:val="000000"/>
                <w:sz w:val="20"/>
                <w:szCs w:val="24"/>
                <w:lang w:eastAsia="ru-RU"/>
              </w:rPr>
            </w:pPr>
          </w:p>
        </w:tc>
        <w:tc>
          <w:tcPr>
            <w:tcW w:w="787" w:type="dxa"/>
            <w:vMerge/>
          </w:tcPr>
          <w:p w:rsidR="00712C82" w:rsidRPr="00712C82" w:rsidRDefault="00712C82" w:rsidP="00712C82">
            <w:pPr>
              <w:jc w:val="both"/>
              <w:rPr>
                <w:rFonts w:ascii="Verdana" w:eastAsia="Times New Roman" w:hAnsi="Verdana"/>
                <w:color w:val="000000"/>
                <w:sz w:val="20"/>
                <w:szCs w:val="24"/>
                <w:lang w:eastAsia="ru-RU"/>
              </w:rPr>
            </w:pPr>
          </w:p>
        </w:tc>
        <w:tc>
          <w:tcPr>
            <w:tcW w:w="1700" w:type="dxa"/>
            <w:vMerge/>
          </w:tcPr>
          <w:p w:rsidR="00712C82" w:rsidRPr="00712C82" w:rsidRDefault="00712C82" w:rsidP="00712C82">
            <w:pPr>
              <w:jc w:val="both"/>
              <w:rPr>
                <w:rFonts w:ascii="Verdana" w:eastAsia="Times New Roman" w:hAnsi="Verdana"/>
                <w:color w:val="000000"/>
                <w:sz w:val="20"/>
                <w:szCs w:val="24"/>
                <w:lang w:eastAsia="ru-RU"/>
              </w:rPr>
            </w:pPr>
          </w:p>
        </w:tc>
        <w:tc>
          <w:tcPr>
            <w:tcW w:w="1691" w:type="dxa"/>
            <w:vMerge/>
          </w:tcPr>
          <w:p w:rsidR="00712C82" w:rsidRPr="00712C82" w:rsidRDefault="00712C82" w:rsidP="00712C82">
            <w:pPr>
              <w:jc w:val="both"/>
              <w:rPr>
                <w:rFonts w:ascii="Verdana" w:eastAsia="Times New Roman" w:hAnsi="Verdana"/>
                <w:color w:val="000000"/>
                <w:sz w:val="20"/>
                <w:szCs w:val="24"/>
                <w:lang w:eastAsia="ru-RU"/>
              </w:rPr>
            </w:pPr>
          </w:p>
        </w:tc>
      </w:tr>
      <w:tr w:rsidR="00712C82" w:rsidRPr="00712C82" w:rsidTr="000774CE">
        <w:trPr>
          <w:jc w:val="center"/>
        </w:trPr>
        <w:tc>
          <w:tcPr>
            <w:tcW w:w="561"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3</w:t>
            </w:r>
          </w:p>
        </w:tc>
        <w:tc>
          <w:tcPr>
            <w:tcW w:w="1467"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Артскважина №5318</w:t>
            </w:r>
          </w:p>
        </w:tc>
        <w:tc>
          <w:tcPr>
            <w:tcW w:w="786"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70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691"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Times New Roman" w:eastAsia="Times New Roman" w:hAnsi="Times New Roman"/>
                <w:color w:val="000000"/>
                <w:sz w:val="20"/>
                <w:szCs w:val="24"/>
                <w:lang w:eastAsia="ru-RU"/>
              </w:rPr>
            </w:pPr>
            <w:r w:rsidRPr="00712C82">
              <w:rPr>
                <w:rFonts w:ascii="Times New Roman" w:eastAsia="Times New Roman" w:hAnsi="Times New Roman"/>
                <w:color w:val="000000"/>
                <w:sz w:val="20"/>
                <w:lang w:eastAsia="ru-RU"/>
              </w:rPr>
              <w:t>нет</w:t>
            </w:r>
          </w:p>
        </w:tc>
        <w:tc>
          <w:tcPr>
            <w:tcW w:w="787" w:type="dxa"/>
            <w:vMerge/>
          </w:tcPr>
          <w:p w:rsidR="00712C82" w:rsidRPr="00712C82" w:rsidRDefault="00712C82" w:rsidP="00712C82">
            <w:pPr>
              <w:jc w:val="both"/>
              <w:rPr>
                <w:rFonts w:ascii="Verdana" w:eastAsia="Times New Roman" w:hAnsi="Verdana"/>
                <w:color w:val="000000"/>
                <w:sz w:val="20"/>
                <w:szCs w:val="24"/>
                <w:lang w:eastAsia="ru-RU"/>
              </w:rPr>
            </w:pPr>
          </w:p>
        </w:tc>
        <w:tc>
          <w:tcPr>
            <w:tcW w:w="1700" w:type="dxa"/>
            <w:vMerge/>
          </w:tcPr>
          <w:p w:rsidR="00712C82" w:rsidRPr="00712C82" w:rsidRDefault="00712C82" w:rsidP="00712C82">
            <w:pPr>
              <w:jc w:val="both"/>
              <w:rPr>
                <w:rFonts w:ascii="Verdana" w:eastAsia="Times New Roman" w:hAnsi="Verdana"/>
                <w:color w:val="000000"/>
                <w:sz w:val="20"/>
                <w:szCs w:val="24"/>
                <w:lang w:eastAsia="ru-RU"/>
              </w:rPr>
            </w:pPr>
          </w:p>
        </w:tc>
        <w:tc>
          <w:tcPr>
            <w:tcW w:w="1691" w:type="dxa"/>
            <w:vMerge/>
          </w:tcPr>
          <w:p w:rsidR="00712C82" w:rsidRPr="00712C82" w:rsidRDefault="00712C82" w:rsidP="00712C82">
            <w:pPr>
              <w:jc w:val="both"/>
              <w:rPr>
                <w:rFonts w:ascii="Verdana" w:eastAsia="Times New Roman" w:hAnsi="Verdana"/>
                <w:color w:val="000000"/>
                <w:sz w:val="20"/>
                <w:szCs w:val="24"/>
                <w:lang w:eastAsia="ru-RU"/>
              </w:rPr>
            </w:pPr>
          </w:p>
        </w:tc>
        <w:tc>
          <w:tcPr>
            <w:tcW w:w="787" w:type="dxa"/>
            <w:vMerge/>
          </w:tcPr>
          <w:p w:rsidR="00712C82" w:rsidRPr="00712C82" w:rsidRDefault="00712C82" w:rsidP="00712C82">
            <w:pPr>
              <w:jc w:val="both"/>
              <w:rPr>
                <w:rFonts w:ascii="Verdana" w:eastAsia="Times New Roman" w:hAnsi="Verdana"/>
                <w:color w:val="000000"/>
                <w:sz w:val="20"/>
                <w:szCs w:val="24"/>
                <w:lang w:eastAsia="ru-RU"/>
              </w:rPr>
            </w:pPr>
          </w:p>
        </w:tc>
        <w:tc>
          <w:tcPr>
            <w:tcW w:w="1700" w:type="dxa"/>
            <w:vMerge/>
          </w:tcPr>
          <w:p w:rsidR="00712C82" w:rsidRPr="00712C82" w:rsidRDefault="00712C82" w:rsidP="00712C82">
            <w:pPr>
              <w:jc w:val="both"/>
              <w:rPr>
                <w:rFonts w:ascii="Verdana" w:eastAsia="Times New Roman" w:hAnsi="Verdana"/>
                <w:color w:val="000000"/>
                <w:sz w:val="20"/>
                <w:szCs w:val="24"/>
                <w:lang w:eastAsia="ru-RU"/>
              </w:rPr>
            </w:pPr>
          </w:p>
        </w:tc>
        <w:tc>
          <w:tcPr>
            <w:tcW w:w="1691" w:type="dxa"/>
            <w:vMerge/>
          </w:tcPr>
          <w:p w:rsidR="00712C82" w:rsidRPr="00712C82" w:rsidRDefault="00712C82" w:rsidP="00712C82">
            <w:pPr>
              <w:jc w:val="both"/>
              <w:rPr>
                <w:rFonts w:ascii="Verdana" w:eastAsia="Times New Roman" w:hAnsi="Verdana"/>
                <w:color w:val="000000"/>
                <w:sz w:val="20"/>
                <w:szCs w:val="24"/>
                <w:lang w:eastAsia="ru-RU"/>
              </w:rPr>
            </w:pPr>
          </w:p>
        </w:tc>
      </w:tr>
      <w:tr w:rsidR="00712C82" w:rsidRPr="00712C82" w:rsidTr="000774CE">
        <w:trPr>
          <w:jc w:val="center"/>
        </w:trPr>
        <w:tc>
          <w:tcPr>
            <w:tcW w:w="561"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4</w:t>
            </w:r>
          </w:p>
        </w:tc>
        <w:tc>
          <w:tcPr>
            <w:tcW w:w="1467"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Артскважина №9670</w:t>
            </w:r>
          </w:p>
        </w:tc>
        <w:tc>
          <w:tcPr>
            <w:tcW w:w="786"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70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691"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Times New Roman" w:eastAsia="Times New Roman" w:hAnsi="Times New Roman"/>
                <w:color w:val="000000"/>
                <w:sz w:val="20"/>
                <w:szCs w:val="24"/>
                <w:lang w:eastAsia="ru-RU"/>
              </w:rPr>
            </w:pPr>
            <w:r w:rsidRPr="00712C82">
              <w:rPr>
                <w:rFonts w:ascii="Times New Roman" w:eastAsia="Times New Roman" w:hAnsi="Times New Roman"/>
                <w:color w:val="000000"/>
                <w:sz w:val="20"/>
                <w:lang w:eastAsia="ru-RU"/>
              </w:rPr>
              <w:t>нет</w:t>
            </w:r>
          </w:p>
        </w:tc>
        <w:tc>
          <w:tcPr>
            <w:tcW w:w="787" w:type="dxa"/>
            <w:vMerge/>
          </w:tcPr>
          <w:p w:rsidR="00712C82" w:rsidRPr="00712C82" w:rsidRDefault="00712C82" w:rsidP="00712C82">
            <w:pPr>
              <w:jc w:val="both"/>
              <w:rPr>
                <w:rFonts w:ascii="Verdana" w:eastAsia="Times New Roman" w:hAnsi="Verdana"/>
                <w:color w:val="000000"/>
                <w:sz w:val="20"/>
                <w:szCs w:val="24"/>
                <w:lang w:eastAsia="ru-RU"/>
              </w:rPr>
            </w:pPr>
          </w:p>
        </w:tc>
        <w:tc>
          <w:tcPr>
            <w:tcW w:w="1700" w:type="dxa"/>
            <w:vMerge/>
          </w:tcPr>
          <w:p w:rsidR="00712C82" w:rsidRPr="00712C82" w:rsidRDefault="00712C82" w:rsidP="00712C82">
            <w:pPr>
              <w:jc w:val="both"/>
              <w:rPr>
                <w:rFonts w:ascii="Verdana" w:eastAsia="Times New Roman" w:hAnsi="Verdana"/>
                <w:color w:val="000000"/>
                <w:sz w:val="20"/>
                <w:szCs w:val="24"/>
                <w:lang w:eastAsia="ru-RU"/>
              </w:rPr>
            </w:pPr>
          </w:p>
        </w:tc>
        <w:tc>
          <w:tcPr>
            <w:tcW w:w="1691" w:type="dxa"/>
            <w:vMerge/>
          </w:tcPr>
          <w:p w:rsidR="00712C82" w:rsidRPr="00712C82" w:rsidRDefault="00712C82" w:rsidP="00712C82">
            <w:pPr>
              <w:jc w:val="both"/>
              <w:rPr>
                <w:rFonts w:ascii="Verdana" w:eastAsia="Times New Roman" w:hAnsi="Verdana"/>
                <w:color w:val="000000"/>
                <w:sz w:val="20"/>
                <w:szCs w:val="24"/>
                <w:lang w:eastAsia="ru-RU"/>
              </w:rPr>
            </w:pPr>
          </w:p>
        </w:tc>
        <w:tc>
          <w:tcPr>
            <w:tcW w:w="787" w:type="dxa"/>
            <w:vMerge/>
          </w:tcPr>
          <w:p w:rsidR="00712C82" w:rsidRPr="00712C82" w:rsidRDefault="00712C82" w:rsidP="00712C82">
            <w:pPr>
              <w:jc w:val="both"/>
              <w:rPr>
                <w:rFonts w:ascii="Verdana" w:eastAsia="Times New Roman" w:hAnsi="Verdana"/>
                <w:color w:val="000000"/>
                <w:sz w:val="20"/>
                <w:szCs w:val="24"/>
                <w:lang w:eastAsia="ru-RU"/>
              </w:rPr>
            </w:pPr>
          </w:p>
        </w:tc>
        <w:tc>
          <w:tcPr>
            <w:tcW w:w="1700" w:type="dxa"/>
            <w:vMerge/>
          </w:tcPr>
          <w:p w:rsidR="00712C82" w:rsidRPr="00712C82" w:rsidRDefault="00712C82" w:rsidP="00712C82">
            <w:pPr>
              <w:jc w:val="both"/>
              <w:rPr>
                <w:rFonts w:ascii="Verdana" w:eastAsia="Times New Roman" w:hAnsi="Verdana"/>
                <w:color w:val="000000"/>
                <w:sz w:val="20"/>
                <w:szCs w:val="24"/>
                <w:lang w:eastAsia="ru-RU"/>
              </w:rPr>
            </w:pPr>
          </w:p>
        </w:tc>
        <w:tc>
          <w:tcPr>
            <w:tcW w:w="1691" w:type="dxa"/>
            <w:vMerge/>
          </w:tcPr>
          <w:p w:rsidR="00712C82" w:rsidRPr="00712C82" w:rsidRDefault="00712C82" w:rsidP="00712C82">
            <w:pPr>
              <w:jc w:val="both"/>
              <w:rPr>
                <w:rFonts w:ascii="Verdana" w:eastAsia="Times New Roman" w:hAnsi="Verdana"/>
                <w:color w:val="000000"/>
                <w:sz w:val="20"/>
                <w:szCs w:val="24"/>
                <w:lang w:eastAsia="ru-RU"/>
              </w:rPr>
            </w:pPr>
          </w:p>
        </w:tc>
      </w:tr>
      <w:tr w:rsidR="00712C82" w:rsidRPr="00712C82" w:rsidTr="000774CE">
        <w:trPr>
          <w:jc w:val="center"/>
        </w:trPr>
        <w:tc>
          <w:tcPr>
            <w:tcW w:w="14561" w:type="dxa"/>
            <w:gridSpan w:val="11"/>
            <w:shd w:val="clear" w:color="auto" w:fill="FFFFFF"/>
            <w:tcMar>
              <w:top w:w="40" w:type="dxa"/>
              <w:left w:w="16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с. Котлево</w:t>
            </w:r>
          </w:p>
        </w:tc>
      </w:tr>
      <w:tr w:rsidR="00712C82" w:rsidRPr="00712C82" w:rsidTr="000774CE">
        <w:trPr>
          <w:jc w:val="center"/>
        </w:trPr>
        <w:tc>
          <w:tcPr>
            <w:tcW w:w="561"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lastRenderedPageBreak/>
              <w:t>1</w:t>
            </w:r>
          </w:p>
        </w:tc>
        <w:tc>
          <w:tcPr>
            <w:tcW w:w="1467"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Артскважина №2806</w:t>
            </w:r>
          </w:p>
        </w:tc>
        <w:tc>
          <w:tcPr>
            <w:tcW w:w="786"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70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691"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Times New Roman" w:eastAsia="Times New Roman" w:hAnsi="Times New Roman"/>
                <w:color w:val="000000"/>
                <w:sz w:val="20"/>
                <w:szCs w:val="24"/>
                <w:lang w:eastAsia="ru-RU"/>
              </w:rPr>
            </w:pPr>
            <w:r w:rsidRPr="00712C82">
              <w:rPr>
                <w:rFonts w:ascii="Times New Roman" w:eastAsia="Times New Roman" w:hAnsi="Times New Roman"/>
                <w:color w:val="000000"/>
                <w:sz w:val="20"/>
                <w:lang w:eastAsia="ru-RU"/>
              </w:rPr>
              <w:t>нет</w:t>
            </w:r>
          </w:p>
        </w:tc>
        <w:tc>
          <w:tcPr>
            <w:tcW w:w="787"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70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691"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787"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70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691"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r>
      <w:tr w:rsidR="00712C82" w:rsidRPr="00712C82" w:rsidTr="000774CE">
        <w:trPr>
          <w:jc w:val="center"/>
        </w:trPr>
        <w:tc>
          <w:tcPr>
            <w:tcW w:w="14561" w:type="dxa"/>
            <w:gridSpan w:val="11"/>
            <w:shd w:val="clear" w:color="auto" w:fill="FFFFFF"/>
            <w:tcMar>
              <w:top w:w="40" w:type="dxa"/>
              <w:left w:w="16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с. Севенки</w:t>
            </w:r>
          </w:p>
        </w:tc>
      </w:tr>
      <w:tr w:rsidR="00712C82" w:rsidRPr="00712C82" w:rsidTr="000774CE">
        <w:trPr>
          <w:jc w:val="center"/>
        </w:trPr>
        <w:tc>
          <w:tcPr>
            <w:tcW w:w="561"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w:t>
            </w:r>
          </w:p>
        </w:tc>
        <w:tc>
          <w:tcPr>
            <w:tcW w:w="1467"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Артскважина №9830</w:t>
            </w:r>
          </w:p>
        </w:tc>
        <w:tc>
          <w:tcPr>
            <w:tcW w:w="786"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70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691"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Times New Roman" w:eastAsia="Times New Roman" w:hAnsi="Times New Roman"/>
                <w:color w:val="000000"/>
                <w:sz w:val="20"/>
                <w:szCs w:val="24"/>
                <w:lang w:eastAsia="ru-RU"/>
              </w:rPr>
            </w:pPr>
            <w:r w:rsidRPr="00712C82">
              <w:rPr>
                <w:rFonts w:ascii="Times New Roman" w:eastAsia="Times New Roman" w:hAnsi="Times New Roman"/>
                <w:color w:val="000000"/>
                <w:sz w:val="20"/>
                <w:lang w:eastAsia="ru-RU"/>
              </w:rPr>
              <w:t>нет</w:t>
            </w:r>
          </w:p>
        </w:tc>
        <w:tc>
          <w:tcPr>
            <w:tcW w:w="787"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70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691"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787"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70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691"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r>
      <w:tr w:rsidR="00712C82" w:rsidRPr="00712C82" w:rsidTr="000774CE">
        <w:trPr>
          <w:jc w:val="center"/>
        </w:trPr>
        <w:tc>
          <w:tcPr>
            <w:tcW w:w="14561" w:type="dxa"/>
            <w:gridSpan w:val="11"/>
            <w:shd w:val="clear" w:color="auto" w:fill="FFFFFF"/>
            <w:tcMar>
              <w:top w:w="40" w:type="dxa"/>
              <w:left w:w="16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с. Дремово-Черемошки</w:t>
            </w:r>
          </w:p>
        </w:tc>
      </w:tr>
      <w:tr w:rsidR="00712C82" w:rsidRPr="00712C82" w:rsidTr="000774CE">
        <w:trPr>
          <w:jc w:val="center"/>
        </w:trPr>
        <w:tc>
          <w:tcPr>
            <w:tcW w:w="561"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w:t>
            </w:r>
          </w:p>
        </w:tc>
        <w:tc>
          <w:tcPr>
            <w:tcW w:w="1467"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Артскважина №7809</w:t>
            </w:r>
          </w:p>
        </w:tc>
        <w:tc>
          <w:tcPr>
            <w:tcW w:w="786"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70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691"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Times New Roman" w:eastAsia="Times New Roman" w:hAnsi="Times New Roman"/>
                <w:color w:val="000000"/>
                <w:sz w:val="20"/>
                <w:szCs w:val="24"/>
                <w:lang w:eastAsia="ru-RU"/>
              </w:rPr>
            </w:pPr>
            <w:r w:rsidRPr="00712C82">
              <w:rPr>
                <w:rFonts w:ascii="Times New Roman" w:eastAsia="Times New Roman" w:hAnsi="Times New Roman"/>
                <w:color w:val="000000"/>
                <w:sz w:val="20"/>
                <w:lang w:eastAsia="ru-RU"/>
              </w:rPr>
              <w:t>нет</w:t>
            </w:r>
          </w:p>
        </w:tc>
        <w:tc>
          <w:tcPr>
            <w:tcW w:w="787"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70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691"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787"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70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c>
          <w:tcPr>
            <w:tcW w:w="1691"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w:t>
            </w:r>
          </w:p>
        </w:tc>
      </w:tr>
    </w:tbl>
    <w:p w:rsidR="00712C82" w:rsidRPr="00712C82" w:rsidRDefault="00712C82" w:rsidP="00712C82">
      <w:pPr>
        <w:spacing w:after="0" w:line="240" w:lineRule="auto"/>
        <w:jc w:val="both"/>
        <w:rPr>
          <w:rFonts w:ascii="Verdana" w:eastAsia="Times New Roman" w:hAnsi="Verdana"/>
          <w:color w:val="000000"/>
          <w:sz w:val="20"/>
          <w:szCs w:val="24"/>
          <w:lang w:eastAsia="ru-RU"/>
        </w:rPr>
        <w:sectPr w:rsidR="00712C82" w:rsidRPr="00712C82" w:rsidSect="000774CE">
          <w:pgSz w:w="16838" w:h="11906" w:orient="landscape"/>
          <w:pgMar w:top="743" w:right="849" w:bottom="856" w:left="1418" w:header="709" w:footer="709" w:gutter="0"/>
          <w:cols w:space="708"/>
          <w:titlePg/>
          <w:docGrid w:linePitch="360"/>
        </w:sectPr>
      </w:pPr>
    </w:p>
    <w:p w:rsidR="00712C82" w:rsidRPr="00712C82" w:rsidRDefault="00712C82" w:rsidP="00712C82">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34" w:name="_Toc88831158"/>
      <w:bookmarkStart w:id="35" w:name="_Toc184211707"/>
      <w:r w:rsidRPr="00712C82">
        <w:rPr>
          <w:rFonts w:ascii="Times New Roman" w:eastAsia="Times New Roman" w:hAnsi="Times New Roman"/>
          <w:b/>
          <w:bCs/>
          <w:color w:val="000000"/>
          <w:sz w:val="24"/>
          <w:szCs w:val="20"/>
          <w:lang w:eastAsia="ru-RU"/>
        </w:rPr>
        <w:lastRenderedPageBreak/>
        <w:t xml:space="preserve">1.1.4.3. </w:t>
      </w:r>
      <w:bookmarkStart w:id="36" w:name="OLE_LINK110"/>
      <w:bookmarkStart w:id="37" w:name="OLE_LINK111"/>
      <w:r w:rsidRPr="00712C82">
        <w:rPr>
          <w:rFonts w:ascii="Times New Roman" w:eastAsia="Times New Roman" w:hAnsi="Times New Roman"/>
          <w:b/>
          <w:bCs/>
          <w:color w:val="000000"/>
          <w:sz w:val="24"/>
          <w:szCs w:val="20"/>
          <w:lang w:eastAsia="ru-RU"/>
        </w:rPr>
        <w:t xml:space="preserve">Описание состояния и функционирования существующих насосных </w:t>
      </w:r>
      <w:bookmarkEnd w:id="36"/>
      <w:bookmarkEnd w:id="37"/>
      <w:r w:rsidRPr="00712C82">
        <w:rPr>
          <w:rFonts w:ascii="Times New Roman" w:eastAsia="Times New Roman" w:hAnsi="Times New Roman"/>
          <w:b/>
          <w:bCs/>
          <w:color w:val="000000"/>
          <w:sz w:val="24"/>
          <w:szCs w:val="20"/>
          <w:lang w:eastAsia="ru-RU"/>
        </w:rPr>
        <w:t>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bookmarkEnd w:id="34"/>
      <w:bookmarkEnd w:id="35"/>
    </w:p>
    <w:p w:rsidR="00712C82" w:rsidRPr="00712C82" w:rsidRDefault="00712C82" w:rsidP="00712C82">
      <w:pPr>
        <w:spacing w:after="0"/>
        <w:ind w:left="142" w:firstLine="567"/>
        <w:jc w:val="both"/>
        <w:rPr>
          <w:rFonts w:ascii="Times New Roman" w:eastAsia="Times New Roman" w:hAnsi="Times New Roman"/>
          <w:color w:val="000000"/>
          <w:sz w:val="24"/>
          <w:szCs w:val="24"/>
          <w:lang w:eastAsia="ru-RU"/>
        </w:rPr>
      </w:pPr>
      <w:r w:rsidRPr="00712C82">
        <w:rPr>
          <w:rFonts w:ascii="Times New Roman" w:eastAsia="Times New Roman" w:hAnsi="Times New Roman"/>
          <w:color w:val="000000"/>
          <w:sz w:val="24"/>
          <w:szCs w:val="24"/>
          <w:lang w:eastAsia="ru-RU"/>
        </w:rPr>
        <w:t>На территории МО Захарковский сельсовет водоснабжение осуществляется подземной водой из артезианских скважин. В составе водозаборных узлов используются насосы марки БЦПЭ 1,2 "ВОДОЛЕЙ".</w:t>
      </w:r>
      <w:bookmarkStart w:id="38" w:name="_Hlk135747715"/>
      <w:r w:rsidRPr="00712C82">
        <w:rPr>
          <w:rFonts w:ascii="Times New Roman" w:eastAsia="Times New Roman" w:hAnsi="Times New Roman"/>
          <w:color w:val="000000"/>
          <w:sz w:val="24"/>
          <w:szCs w:val="24"/>
          <w:lang w:eastAsia="ru-RU"/>
        </w:rPr>
        <w:t xml:space="preserve"> Описание оборудования водозаборных сооружений представлено в пункте 1.1.4.1.</w:t>
      </w:r>
      <w:bookmarkEnd w:id="38"/>
    </w:p>
    <w:p w:rsidR="00712C82" w:rsidRPr="00712C82" w:rsidRDefault="00712C82" w:rsidP="00712C82">
      <w:pPr>
        <w:widowControl w:val="0"/>
        <w:spacing w:before="115" w:after="0" w:line="288" w:lineRule="auto"/>
        <w:ind w:left="142" w:right="335" w:firstLine="567"/>
        <w:jc w:val="both"/>
        <w:rPr>
          <w:rFonts w:ascii="Times New Roman" w:eastAsia="Times New Roman" w:hAnsi="Times New Roman"/>
          <w:color w:val="000000"/>
          <w:spacing w:val="-1"/>
          <w:sz w:val="24"/>
          <w:szCs w:val="24"/>
        </w:rPr>
      </w:pPr>
      <w:bookmarkStart w:id="39" w:name="_Hlk135747771"/>
      <w:r w:rsidRPr="00712C82">
        <w:rPr>
          <w:rFonts w:ascii="Times New Roman" w:hAnsi="Times New Roman"/>
          <w:color w:val="000000"/>
          <w:sz w:val="24"/>
          <w:szCs w:val="24"/>
        </w:rPr>
        <w:t xml:space="preserve">В системе водоснабжения МО Захарковский сельсовет отсутвуют повысительные насосные станции. </w:t>
      </w:r>
      <w:bookmarkEnd w:id="39"/>
    </w:p>
    <w:p w:rsidR="00712C82" w:rsidRPr="00712C82" w:rsidRDefault="00712C82" w:rsidP="00712C82">
      <w:pPr>
        <w:widowControl w:val="0"/>
        <w:spacing w:before="115" w:after="0" w:line="288" w:lineRule="auto"/>
        <w:ind w:left="142" w:right="335" w:firstLine="567"/>
        <w:jc w:val="both"/>
        <w:rPr>
          <w:rFonts w:ascii="Times New Roman" w:eastAsia="Times New Roman" w:hAnsi="Times New Roman"/>
          <w:color w:val="000000"/>
          <w:spacing w:val="-1"/>
          <w:sz w:val="24"/>
          <w:szCs w:val="24"/>
        </w:rPr>
      </w:pPr>
      <w:r w:rsidRPr="00712C82">
        <w:rPr>
          <w:rFonts w:ascii="Times New Roman" w:eastAsia="Times New Roman" w:hAnsi="Times New Roman"/>
          <w:color w:val="000000"/>
          <w:spacing w:val="-1"/>
          <w:sz w:val="24"/>
          <w:szCs w:val="24"/>
        </w:rPr>
        <w:t>Оценка энергоэффективности системы водоснабжения, выраженная в удельных энергозатратах на куб. м поднимаемой воды (нормативный показатель 0,5 кВтч/м3).</w:t>
      </w:r>
    </w:p>
    <w:p w:rsidR="00712C82" w:rsidRPr="00712C82" w:rsidRDefault="00712C82" w:rsidP="00712C82">
      <w:pPr>
        <w:spacing w:before="400" w:line="240" w:lineRule="auto"/>
        <w:jc w:val="both"/>
        <w:rPr>
          <w:rFonts w:ascii="Verdana" w:eastAsia="Times New Roman" w:hAnsi="Verdana"/>
          <w:color w:val="000000"/>
          <w:sz w:val="20"/>
          <w:szCs w:val="24"/>
          <w:lang w:eastAsia="ru-RU"/>
        </w:rPr>
      </w:pPr>
      <w:bookmarkStart w:id="40" w:name="OLE_LINK135"/>
      <w:bookmarkStart w:id="41" w:name="OLE_LINK136"/>
      <w:bookmarkStart w:id="42" w:name="OLE_LINK137"/>
      <w:bookmarkEnd w:id="40"/>
      <w:bookmarkEnd w:id="41"/>
      <w:bookmarkEnd w:id="42"/>
      <w:r w:rsidRPr="00712C82">
        <w:rPr>
          <w:rFonts w:ascii="Times New Roman" w:eastAsia="Times New Roman" w:hAnsi="Times New Roman"/>
          <w:b/>
          <w:color w:val="000000"/>
          <w:sz w:val="24"/>
          <w:szCs w:val="24"/>
          <w:lang w:eastAsia="ru-RU"/>
        </w:rPr>
        <w:t>Таблица 1.1.4.3.1 - Оценка энергоэффективности системы водоснабжения</w:t>
      </w:r>
    </w:p>
    <w:tbl>
      <w:tblPr>
        <w:tblStyle w:val="13"/>
        <w:tblW w:w="4597" w:type="pct"/>
        <w:jc w:val="center"/>
        <w:tblLook w:val="04A0" w:firstRow="1" w:lastRow="0" w:firstColumn="1" w:lastColumn="0" w:noHBand="0" w:noVBand="1"/>
      </w:tblPr>
      <w:tblGrid>
        <w:gridCol w:w="2320"/>
        <w:gridCol w:w="1540"/>
        <w:gridCol w:w="2311"/>
        <w:gridCol w:w="3059"/>
      </w:tblGrid>
      <w:tr w:rsidR="00712C82" w:rsidRPr="00712C82" w:rsidTr="000774CE">
        <w:trPr>
          <w:trHeight w:val="1469"/>
          <w:jc w:val="center"/>
        </w:trPr>
        <w:tc>
          <w:tcPr>
            <w:tcW w:w="1257" w:type="pct"/>
            <w:shd w:val="clear" w:color="auto" w:fill="F2F2F2"/>
            <w:tcMar>
              <w:top w:w="120" w:type="dxa"/>
              <w:left w:w="200" w:type="dxa"/>
              <w:bottom w:w="120" w:type="dxa"/>
              <w:right w:w="200" w:type="dxa"/>
            </w:tcMar>
            <w:vAlign w:val="center"/>
          </w:tcPr>
          <w:p w:rsidR="00712C82" w:rsidRPr="00712C82" w:rsidRDefault="00712C82" w:rsidP="00712C82">
            <w:pPr>
              <w:jc w:val="center"/>
              <w:rPr>
                <w:rFonts w:ascii="Times New Roman" w:eastAsia="Times New Roman" w:hAnsi="Times New Roman"/>
                <w:color w:val="000000"/>
                <w:sz w:val="20"/>
                <w:szCs w:val="24"/>
                <w:lang w:eastAsia="ru-RU"/>
              </w:rPr>
            </w:pPr>
            <w:r w:rsidRPr="00712C82">
              <w:rPr>
                <w:rFonts w:ascii="Times New Roman" w:eastAsia="Times New Roman" w:hAnsi="Times New Roman"/>
                <w:color w:val="000000"/>
                <w:sz w:val="20"/>
                <w:lang w:eastAsia="ru-RU"/>
              </w:rPr>
              <w:t>Наименовние</w:t>
            </w:r>
          </w:p>
        </w:tc>
        <w:tc>
          <w:tcPr>
            <w:tcW w:w="834" w:type="pct"/>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Объем поднятой воды в 2023 г, тыс. м3/год</w:t>
            </w:r>
          </w:p>
        </w:tc>
        <w:tc>
          <w:tcPr>
            <w:tcW w:w="1252" w:type="pct"/>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Объем потребленной электроэнергии, тыс.кВт*год</w:t>
            </w:r>
          </w:p>
        </w:tc>
        <w:tc>
          <w:tcPr>
            <w:tcW w:w="1657" w:type="pct"/>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Энергоэффективность, кВтч/м3</w:t>
            </w:r>
          </w:p>
        </w:tc>
      </w:tr>
      <w:tr w:rsidR="00712C82" w:rsidRPr="00712C82" w:rsidTr="000774CE">
        <w:trPr>
          <w:trHeight w:val="489"/>
          <w:jc w:val="center"/>
        </w:trPr>
        <w:tc>
          <w:tcPr>
            <w:tcW w:w="1257" w:type="pct"/>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Захарковский сельсовет</w:t>
            </w:r>
          </w:p>
        </w:tc>
        <w:tc>
          <w:tcPr>
            <w:tcW w:w="834" w:type="pct"/>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4,7600</w:t>
            </w:r>
          </w:p>
        </w:tc>
        <w:tc>
          <w:tcPr>
            <w:tcW w:w="1252" w:type="pct"/>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20,9400</w:t>
            </w:r>
          </w:p>
        </w:tc>
        <w:tc>
          <w:tcPr>
            <w:tcW w:w="1657" w:type="pct"/>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4,3992</w:t>
            </w:r>
          </w:p>
        </w:tc>
      </w:tr>
    </w:tbl>
    <w:p w:rsidR="00712C82" w:rsidRPr="00712C82" w:rsidRDefault="00712C82" w:rsidP="00712C82">
      <w:pPr>
        <w:tabs>
          <w:tab w:val="left" w:pos="2880"/>
        </w:tabs>
        <w:spacing w:after="0" w:line="240" w:lineRule="auto"/>
        <w:jc w:val="both"/>
        <w:rPr>
          <w:rFonts w:ascii="Times New Roman" w:eastAsia="Times New Roman" w:hAnsi="Times New Roman"/>
          <w:color w:val="000000"/>
          <w:sz w:val="24"/>
          <w:szCs w:val="24"/>
          <w:lang w:eastAsia="ru-RU"/>
        </w:rPr>
      </w:pPr>
    </w:p>
    <w:p w:rsidR="00712C82" w:rsidRPr="00712C82" w:rsidRDefault="00712C82" w:rsidP="00712C82">
      <w:pPr>
        <w:keepNext/>
        <w:suppressAutoHyphens/>
        <w:spacing w:before="120" w:after="120"/>
        <w:ind w:left="1224" w:hanging="504"/>
        <w:outlineLvl w:val="1"/>
        <w:rPr>
          <w:rFonts w:ascii="Times New Roman" w:eastAsia="Times New Roman" w:hAnsi="Times New Roman"/>
          <w:b/>
          <w:bCs/>
          <w:i/>
          <w:color w:val="000000"/>
          <w:sz w:val="24"/>
          <w:szCs w:val="20"/>
          <w:lang w:eastAsia="ru-RU"/>
        </w:rPr>
      </w:pPr>
      <w:bookmarkStart w:id="43" w:name="_Toc88831159"/>
      <w:bookmarkStart w:id="44" w:name="_Toc184211708"/>
      <w:r w:rsidRPr="00712C82">
        <w:rPr>
          <w:rFonts w:ascii="Times New Roman" w:eastAsia="Times New Roman" w:hAnsi="Times New Roman"/>
          <w:b/>
          <w:bCs/>
          <w:color w:val="000000"/>
          <w:sz w:val="24"/>
          <w:szCs w:val="20"/>
          <w:lang w:eastAsia="ru-RU"/>
        </w:rPr>
        <w:t>1.1.4.4. 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bookmarkEnd w:id="43"/>
      <w:bookmarkEnd w:id="44"/>
    </w:p>
    <w:p w:rsidR="00712C82" w:rsidRPr="00712C82" w:rsidRDefault="00712C82" w:rsidP="00712C82">
      <w:pPr>
        <w:keepLines/>
        <w:spacing w:before="120" w:after="0"/>
        <w:ind w:firstLine="709"/>
        <w:jc w:val="both"/>
        <w:rPr>
          <w:rFonts w:ascii="Times New Roman" w:eastAsia="Arial Unicode MS" w:hAnsi="Times New Roman"/>
          <w:color w:val="000000"/>
          <w:sz w:val="26"/>
          <w:szCs w:val="24"/>
          <w:lang w:eastAsia="ru-RU"/>
        </w:rPr>
      </w:pPr>
      <w:r w:rsidRPr="00712C82">
        <w:rPr>
          <w:rFonts w:ascii="Times New Roman" w:eastAsia="Arial Unicode MS" w:hAnsi="Times New Roman"/>
          <w:color w:val="000000"/>
          <w:sz w:val="26"/>
          <w:szCs w:val="24"/>
          <w:lang w:eastAsia="ru-RU"/>
        </w:rPr>
        <w:t xml:space="preserve">Протяженность водопроводных сетей холодного водоснабжения МО Захарковский сельсовет составляет </w:t>
      </w:r>
      <w:bookmarkStart w:id="45" w:name="OLE_LINK147"/>
      <w:bookmarkStart w:id="46" w:name="OLE_LINK148"/>
      <w:bookmarkEnd w:id="45"/>
      <w:bookmarkEnd w:id="46"/>
      <w:r w:rsidRPr="00712C82">
        <w:rPr>
          <w:rFonts w:ascii="Times New Roman" w:eastAsia="Arial Unicode MS" w:hAnsi="Times New Roman"/>
          <w:color w:val="000000"/>
          <w:sz w:val="26"/>
          <w:szCs w:val="24"/>
          <w:lang w:eastAsia="ru-RU"/>
        </w:rPr>
        <w:t xml:space="preserve">6,12 км., материалы использованные в конструктивных элементах водопровода  </w:t>
      </w:r>
      <w:bookmarkStart w:id="47" w:name="OLE_LINK149"/>
      <w:bookmarkStart w:id="48" w:name="OLE_LINK150"/>
      <w:bookmarkEnd w:id="47"/>
      <w:bookmarkEnd w:id="48"/>
      <w:r w:rsidRPr="00712C82">
        <w:rPr>
          <w:rFonts w:ascii="Times New Roman" w:eastAsia="Arial Unicode MS" w:hAnsi="Times New Roman"/>
          <w:color w:val="000000"/>
          <w:sz w:val="26"/>
          <w:szCs w:val="24"/>
          <w:lang w:eastAsia="ru-RU"/>
        </w:rPr>
        <w:t>чугун, полиэтилен.</w:t>
      </w:r>
    </w:p>
    <w:p w:rsidR="00712C82" w:rsidRPr="00712C82" w:rsidRDefault="00712C82" w:rsidP="00712C82">
      <w:pPr>
        <w:spacing w:after="0" w:line="240" w:lineRule="auto"/>
        <w:jc w:val="both"/>
        <w:rPr>
          <w:rFonts w:ascii="Verdana" w:eastAsia="Times New Roman" w:hAnsi="Verdana"/>
          <w:color w:val="000000"/>
          <w:sz w:val="20"/>
          <w:szCs w:val="24"/>
          <w:lang w:eastAsia="ru-RU"/>
        </w:rPr>
        <w:sectPr w:rsidR="00712C82" w:rsidRPr="00712C82" w:rsidSect="000774CE">
          <w:pgSz w:w="11906" w:h="16838"/>
          <w:pgMar w:top="743" w:right="849" w:bottom="856" w:left="1418" w:header="709" w:footer="709" w:gutter="0"/>
          <w:cols w:space="708"/>
          <w:titlePg/>
          <w:docGrid w:linePitch="360"/>
        </w:sectPr>
      </w:pPr>
    </w:p>
    <w:p w:rsidR="00712C82" w:rsidRPr="00712C82" w:rsidRDefault="00712C82" w:rsidP="00712C82">
      <w:pPr>
        <w:keepLines/>
        <w:spacing w:before="120" w:after="0"/>
        <w:ind w:firstLine="709"/>
        <w:jc w:val="both"/>
        <w:rPr>
          <w:rFonts w:ascii="Times New Roman" w:eastAsia="Arial Unicode MS" w:hAnsi="Times New Roman"/>
          <w:color w:val="000000"/>
          <w:sz w:val="26"/>
          <w:szCs w:val="24"/>
          <w:lang w:eastAsia="ru-RU"/>
        </w:rPr>
      </w:pPr>
      <w:r w:rsidRPr="00712C82">
        <w:rPr>
          <w:rFonts w:ascii="Times New Roman" w:hAnsi="Times New Roman"/>
          <w:color w:val="000000"/>
          <w:sz w:val="24"/>
          <w:szCs w:val="24"/>
          <w:lang w:eastAsia="ru-RU"/>
        </w:rPr>
        <w:lastRenderedPageBreak/>
        <w:t>Характеристика водопроводной сети</w:t>
      </w:r>
      <w:r w:rsidRPr="00712C82">
        <w:rPr>
          <w:rFonts w:ascii="Times New Roman" w:hAnsi="Times New Roman"/>
          <w:color w:val="000000"/>
          <w:spacing w:val="48"/>
          <w:sz w:val="24"/>
          <w:szCs w:val="24"/>
          <w:lang w:eastAsia="ru-RU"/>
        </w:rPr>
        <w:t xml:space="preserve"> </w:t>
      </w:r>
      <w:r w:rsidRPr="00712C82">
        <w:rPr>
          <w:rFonts w:ascii="Times New Roman" w:hAnsi="Times New Roman"/>
          <w:color w:val="000000"/>
          <w:sz w:val="24"/>
          <w:szCs w:val="24"/>
          <w:lang w:eastAsia="ru-RU"/>
        </w:rPr>
        <w:t>системы</w:t>
      </w:r>
      <w:r w:rsidRPr="00712C82">
        <w:rPr>
          <w:rFonts w:ascii="Times New Roman" w:hAnsi="Times New Roman"/>
          <w:color w:val="000000"/>
          <w:spacing w:val="48"/>
          <w:sz w:val="24"/>
          <w:szCs w:val="24"/>
          <w:lang w:eastAsia="ru-RU"/>
        </w:rPr>
        <w:t xml:space="preserve"> </w:t>
      </w:r>
      <w:r w:rsidRPr="00712C82">
        <w:rPr>
          <w:rFonts w:ascii="Times New Roman" w:hAnsi="Times New Roman"/>
          <w:color w:val="000000"/>
          <w:sz w:val="24"/>
          <w:szCs w:val="24"/>
          <w:lang w:eastAsia="ru-RU"/>
        </w:rPr>
        <w:t>водоснабжения, находящейся в хозяйственном ведение АО «Курскоблводоканал»</w:t>
      </w:r>
      <w:r w:rsidRPr="00712C82">
        <w:rPr>
          <w:rFonts w:ascii="Times New Roman" w:hAnsi="Times New Roman"/>
          <w:color w:val="000000"/>
          <w:spacing w:val="49"/>
          <w:sz w:val="24"/>
          <w:szCs w:val="24"/>
          <w:lang w:eastAsia="ru-RU"/>
        </w:rPr>
        <w:t xml:space="preserve"> </w:t>
      </w:r>
      <w:r w:rsidRPr="00712C82">
        <w:rPr>
          <w:rFonts w:ascii="Times New Roman" w:hAnsi="Times New Roman"/>
          <w:color w:val="000000"/>
          <w:sz w:val="24"/>
          <w:szCs w:val="24"/>
          <w:lang w:eastAsia="ru-RU"/>
        </w:rPr>
        <w:t>представлена в таблице</w:t>
      </w:r>
      <w:r w:rsidRPr="00712C82">
        <w:rPr>
          <w:rFonts w:ascii="Times New Roman" w:eastAsia="Arial Unicode MS" w:hAnsi="Times New Roman"/>
          <w:color w:val="000000"/>
          <w:sz w:val="26"/>
          <w:szCs w:val="24"/>
          <w:lang w:eastAsia="ru-RU"/>
        </w:rPr>
        <w:t xml:space="preserve"> ниже.</w:t>
      </w:r>
    </w:p>
    <w:p w:rsidR="00712C82" w:rsidRPr="00712C82" w:rsidRDefault="00712C82" w:rsidP="00712C82">
      <w:pPr>
        <w:spacing w:after="0" w:line="240" w:lineRule="auto"/>
        <w:jc w:val="center"/>
        <w:rPr>
          <w:rFonts w:ascii="Times New Roman" w:eastAsia="Times New Roman" w:hAnsi="Times New Roman"/>
          <w:color w:val="000000"/>
          <w:sz w:val="24"/>
          <w:szCs w:val="24"/>
          <w:lang w:eastAsia="ru-RU"/>
        </w:rPr>
      </w:pPr>
    </w:p>
    <w:p w:rsidR="00712C82" w:rsidRPr="00712C82" w:rsidRDefault="00712C82" w:rsidP="00712C82">
      <w:pPr>
        <w:spacing w:before="400" w:line="240" w:lineRule="auto"/>
        <w:jc w:val="both"/>
        <w:rPr>
          <w:rFonts w:ascii="Verdana" w:eastAsia="Times New Roman" w:hAnsi="Verdana"/>
          <w:color w:val="000000"/>
          <w:sz w:val="20"/>
          <w:szCs w:val="24"/>
          <w:lang w:eastAsia="ru-RU"/>
        </w:rPr>
      </w:pPr>
      <w:r w:rsidRPr="00712C82">
        <w:rPr>
          <w:rFonts w:ascii="Times New Roman" w:eastAsia="Times New Roman" w:hAnsi="Times New Roman"/>
          <w:b/>
          <w:color w:val="000000"/>
          <w:sz w:val="24"/>
          <w:szCs w:val="24"/>
          <w:lang w:eastAsia="ru-RU"/>
        </w:rPr>
        <w:t>Таблица 1.1.4.4.1 - Характеристика водопроводной сети системы водоснабжения АО «Курскоблводоканал»</w:t>
      </w:r>
    </w:p>
    <w:tbl>
      <w:tblPr>
        <w:tblStyle w:val="13"/>
        <w:tblW w:w="5000" w:type="pct"/>
        <w:jc w:val="center"/>
        <w:tblLook w:val="04A0" w:firstRow="1" w:lastRow="0" w:firstColumn="1" w:lastColumn="0" w:noHBand="0" w:noVBand="1"/>
      </w:tblPr>
      <w:tblGrid>
        <w:gridCol w:w="865"/>
        <w:gridCol w:w="2531"/>
        <w:gridCol w:w="2541"/>
        <w:gridCol w:w="1873"/>
        <w:gridCol w:w="1889"/>
        <w:gridCol w:w="2448"/>
        <w:gridCol w:w="2824"/>
      </w:tblGrid>
      <w:tr w:rsidR="00712C82" w:rsidRPr="00712C82" w:rsidTr="000774CE">
        <w:trPr>
          <w:jc w:val="center"/>
        </w:trPr>
        <w:tc>
          <w:tcPr>
            <w:tcW w:w="0" w:type="dxa"/>
            <w:vMerge w:val="restart"/>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w:t>
            </w:r>
          </w:p>
        </w:tc>
        <w:tc>
          <w:tcPr>
            <w:tcW w:w="0" w:type="dxa"/>
            <w:vMerge w:val="restart"/>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Обозначение участка сети</w:t>
            </w:r>
          </w:p>
        </w:tc>
        <w:tc>
          <w:tcPr>
            <w:tcW w:w="0" w:type="dxa"/>
            <w:vMerge w:val="restart"/>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Диаметр трубопроводов, мм</w:t>
            </w:r>
          </w:p>
        </w:tc>
        <w:tc>
          <w:tcPr>
            <w:tcW w:w="0" w:type="dxa"/>
            <w:gridSpan w:val="2"/>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Длина участков сети, м</w:t>
            </w:r>
          </w:p>
        </w:tc>
        <w:tc>
          <w:tcPr>
            <w:tcW w:w="0" w:type="dxa"/>
            <w:vMerge w:val="restart"/>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Год ввода в эксплуатацию/ реконструкция</w:t>
            </w:r>
          </w:p>
        </w:tc>
        <w:tc>
          <w:tcPr>
            <w:tcW w:w="0" w:type="dxa"/>
            <w:vMerge w:val="restart"/>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Материал труб</w:t>
            </w:r>
          </w:p>
        </w:tc>
      </w:tr>
      <w:tr w:rsidR="00712C82" w:rsidRPr="00712C82" w:rsidTr="000774CE">
        <w:trPr>
          <w:jc w:val="center"/>
        </w:trPr>
        <w:tc>
          <w:tcPr>
            <w:tcW w:w="0" w:type="dxa"/>
            <w:vMerge/>
          </w:tcPr>
          <w:p w:rsidR="00712C82" w:rsidRPr="00712C82" w:rsidRDefault="00712C82" w:rsidP="00712C82">
            <w:pPr>
              <w:jc w:val="both"/>
              <w:rPr>
                <w:rFonts w:ascii="Verdana" w:eastAsia="Times New Roman" w:hAnsi="Verdana"/>
                <w:color w:val="000000"/>
                <w:sz w:val="20"/>
                <w:szCs w:val="24"/>
                <w:lang w:eastAsia="ru-RU"/>
              </w:rPr>
            </w:pPr>
          </w:p>
        </w:tc>
        <w:tc>
          <w:tcPr>
            <w:tcW w:w="0" w:type="dxa"/>
            <w:vMerge/>
          </w:tcPr>
          <w:p w:rsidR="00712C82" w:rsidRPr="00712C82" w:rsidRDefault="00712C82" w:rsidP="00712C82">
            <w:pPr>
              <w:jc w:val="both"/>
              <w:rPr>
                <w:rFonts w:ascii="Verdana" w:eastAsia="Times New Roman" w:hAnsi="Verdana"/>
                <w:color w:val="000000"/>
                <w:sz w:val="20"/>
                <w:szCs w:val="24"/>
                <w:lang w:eastAsia="ru-RU"/>
              </w:rPr>
            </w:pPr>
          </w:p>
        </w:tc>
        <w:tc>
          <w:tcPr>
            <w:tcW w:w="0" w:type="dxa"/>
            <w:vMerge/>
          </w:tcPr>
          <w:p w:rsidR="00712C82" w:rsidRPr="00712C82" w:rsidRDefault="00712C82" w:rsidP="00712C82">
            <w:pPr>
              <w:jc w:val="both"/>
              <w:rPr>
                <w:rFonts w:ascii="Verdana" w:eastAsia="Times New Roman" w:hAnsi="Verdana"/>
                <w:color w:val="000000"/>
                <w:sz w:val="20"/>
                <w:szCs w:val="24"/>
                <w:lang w:eastAsia="ru-RU"/>
              </w:rPr>
            </w:pPr>
          </w:p>
        </w:tc>
        <w:tc>
          <w:tcPr>
            <w:tcW w:w="0" w:type="dxa"/>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надземная</w:t>
            </w:r>
          </w:p>
        </w:tc>
        <w:tc>
          <w:tcPr>
            <w:tcW w:w="0" w:type="dxa"/>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подземная</w:t>
            </w:r>
          </w:p>
        </w:tc>
        <w:tc>
          <w:tcPr>
            <w:tcW w:w="0" w:type="dxa"/>
            <w:vMerge/>
          </w:tcPr>
          <w:p w:rsidR="00712C82" w:rsidRPr="00712C82" w:rsidRDefault="00712C82" w:rsidP="00712C82">
            <w:pPr>
              <w:jc w:val="both"/>
              <w:rPr>
                <w:rFonts w:ascii="Verdana" w:eastAsia="Times New Roman" w:hAnsi="Verdana"/>
                <w:color w:val="000000"/>
                <w:sz w:val="20"/>
                <w:szCs w:val="24"/>
                <w:lang w:eastAsia="ru-RU"/>
              </w:rPr>
            </w:pPr>
          </w:p>
        </w:tc>
        <w:tc>
          <w:tcPr>
            <w:tcW w:w="0" w:type="dxa"/>
            <w:vMerge/>
          </w:tcPr>
          <w:p w:rsidR="00712C82" w:rsidRPr="00712C82" w:rsidRDefault="00712C82" w:rsidP="00712C82">
            <w:pPr>
              <w:jc w:val="both"/>
              <w:rPr>
                <w:rFonts w:ascii="Verdana" w:eastAsia="Times New Roman" w:hAnsi="Verdana"/>
                <w:color w:val="000000"/>
                <w:sz w:val="20"/>
                <w:szCs w:val="24"/>
                <w:lang w:eastAsia="ru-RU"/>
              </w:rPr>
            </w:pPr>
          </w:p>
        </w:tc>
      </w:tr>
      <w:tr w:rsidR="00712C82" w:rsidRPr="00712C82" w:rsidTr="000774CE">
        <w:trPr>
          <w:jc w:val="center"/>
        </w:trPr>
        <w:tc>
          <w:tcPr>
            <w:tcW w:w="0" w:type="dxa"/>
            <w:shd w:val="clear" w:color="auto" w:fill="F2F2F2"/>
            <w:tcMar>
              <w:top w:w="20" w:type="dxa"/>
              <w:left w:w="20" w:type="dxa"/>
              <w:bottom w:w="2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16"/>
                <w:szCs w:val="16"/>
                <w:lang w:eastAsia="ru-RU"/>
              </w:rPr>
              <w:t>1</w:t>
            </w:r>
          </w:p>
        </w:tc>
        <w:tc>
          <w:tcPr>
            <w:tcW w:w="0" w:type="dxa"/>
            <w:shd w:val="clear" w:color="auto" w:fill="F2F2F2"/>
            <w:tcMar>
              <w:top w:w="20" w:type="dxa"/>
              <w:left w:w="200" w:type="dxa"/>
              <w:bottom w:w="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16"/>
                <w:szCs w:val="16"/>
                <w:lang w:eastAsia="ru-RU"/>
              </w:rPr>
              <w:t>2</w:t>
            </w:r>
          </w:p>
        </w:tc>
        <w:tc>
          <w:tcPr>
            <w:tcW w:w="0" w:type="dxa"/>
            <w:shd w:val="clear" w:color="auto" w:fill="F2F2F2"/>
            <w:tcMar>
              <w:top w:w="20" w:type="dxa"/>
              <w:left w:w="200" w:type="dxa"/>
              <w:bottom w:w="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16"/>
                <w:szCs w:val="16"/>
                <w:lang w:eastAsia="ru-RU"/>
              </w:rPr>
              <w:t>3</w:t>
            </w:r>
          </w:p>
        </w:tc>
        <w:tc>
          <w:tcPr>
            <w:tcW w:w="0" w:type="dxa"/>
            <w:shd w:val="clear" w:color="auto" w:fill="F2F2F2"/>
            <w:tcMar>
              <w:top w:w="20" w:type="dxa"/>
              <w:left w:w="200" w:type="dxa"/>
              <w:bottom w:w="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16"/>
                <w:szCs w:val="16"/>
                <w:lang w:eastAsia="ru-RU"/>
              </w:rPr>
              <w:t>4</w:t>
            </w:r>
          </w:p>
        </w:tc>
        <w:tc>
          <w:tcPr>
            <w:tcW w:w="0" w:type="dxa"/>
            <w:shd w:val="clear" w:color="auto" w:fill="F2F2F2"/>
            <w:tcMar>
              <w:top w:w="20" w:type="dxa"/>
              <w:left w:w="200" w:type="dxa"/>
              <w:bottom w:w="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16"/>
                <w:szCs w:val="16"/>
                <w:lang w:eastAsia="ru-RU"/>
              </w:rPr>
              <w:t>5</w:t>
            </w:r>
          </w:p>
        </w:tc>
        <w:tc>
          <w:tcPr>
            <w:tcW w:w="0" w:type="dxa"/>
            <w:shd w:val="clear" w:color="auto" w:fill="F2F2F2"/>
            <w:tcMar>
              <w:top w:w="20" w:type="dxa"/>
              <w:left w:w="200" w:type="dxa"/>
              <w:bottom w:w="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16"/>
                <w:szCs w:val="16"/>
                <w:lang w:eastAsia="ru-RU"/>
              </w:rPr>
              <w:t>6</w:t>
            </w:r>
          </w:p>
        </w:tc>
        <w:tc>
          <w:tcPr>
            <w:tcW w:w="0" w:type="dxa"/>
            <w:shd w:val="clear" w:color="auto" w:fill="F2F2F2"/>
            <w:tcMar>
              <w:top w:w="20" w:type="dxa"/>
              <w:left w:w="200" w:type="dxa"/>
              <w:bottom w:w="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16"/>
                <w:szCs w:val="16"/>
                <w:lang w:eastAsia="ru-RU"/>
              </w:rPr>
              <w:t>7</w:t>
            </w:r>
          </w:p>
        </w:tc>
      </w:tr>
      <w:tr w:rsidR="00712C82" w:rsidRPr="00712C82" w:rsidTr="000774CE">
        <w:trPr>
          <w:jc w:val="center"/>
        </w:trPr>
        <w:tc>
          <w:tcPr>
            <w:tcW w:w="0" w:type="dxa"/>
            <w:gridSpan w:val="7"/>
            <w:shd w:val="clear" w:color="auto" w:fill="FFFFFF"/>
            <w:tcMar>
              <w:top w:w="40" w:type="dxa"/>
              <w:left w:w="16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b/>
                <w:color w:val="000000"/>
                <w:sz w:val="20"/>
                <w:lang w:eastAsia="ru-RU"/>
              </w:rPr>
              <w:t>Сети холодного водоснабжения</w:t>
            </w:r>
          </w:p>
        </w:tc>
      </w:tr>
      <w:tr w:rsidR="00712C82" w:rsidRPr="00712C82" w:rsidTr="000774CE">
        <w:trPr>
          <w:jc w:val="center"/>
        </w:trPr>
        <w:tc>
          <w:tcPr>
            <w:tcW w:w="0"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водопроводные сети с.Захарково</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100,0000</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0,0000</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3,2000</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1966</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чугун</w:t>
            </w:r>
          </w:p>
        </w:tc>
      </w:tr>
      <w:tr w:rsidR="00712C82" w:rsidRPr="00712C82" w:rsidTr="000774CE">
        <w:trPr>
          <w:jc w:val="center"/>
        </w:trPr>
        <w:tc>
          <w:tcPr>
            <w:tcW w:w="0"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2</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водопроводные сети с.Захарково</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100,0000</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0,0000</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1,0000</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1977</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полиэтилен,чугун</w:t>
            </w:r>
          </w:p>
        </w:tc>
      </w:tr>
      <w:tr w:rsidR="00712C82" w:rsidRPr="00712C82" w:rsidTr="000774CE">
        <w:trPr>
          <w:jc w:val="center"/>
        </w:trPr>
        <w:tc>
          <w:tcPr>
            <w:tcW w:w="0"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3</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водопроводные сети с.Захарково</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100,0000</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0,0000</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952,0000</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1972</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полиэтилен</w:t>
            </w:r>
          </w:p>
        </w:tc>
      </w:tr>
      <w:tr w:rsidR="00712C82" w:rsidRPr="00712C82" w:rsidTr="000774CE">
        <w:trPr>
          <w:jc w:val="center"/>
        </w:trPr>
        <w:tc>
          <w:tcPr>
            <w:tcW w:w="0"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4</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водопроводные сети с.Захарково</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100,0000</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0,0000</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582,0000</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1977</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полиэтилен</w:t>
            </w:r>
          </w:p>
        </w:tc>
      </w:tr>
      <w:tr w:rsidR="00712C82" w:rsidRPr="00712C82" w:rsidTr="000774CE">
        <w:trPr>
          <w:jc w:val="center"/>
        </w:trPr>
        <w:tc>
          <w:tcPr>
            <w:tcW w:w="0"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5</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водопроводные сети с.Котлево</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100,0000</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0,0000</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1534,0000</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1962</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чугун</w:t>
            </w:r>
          </w:p>
        </w:tc>
      </w:tr>
      <w:tr w:rsidR="00712C82" w:rsidRPr="00712C82" w:rsidTr="000774CE">
        <w:trPr>
          <w:jc w:val="center"/>
        </w:trPr>
        <w:tc>
          <w:tcPr>
            <w:tcW w:w="0"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6</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водопроводные сети д.Севенки</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100,0000</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0,0000</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2351,0000</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1974</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чугун,полиэтилен</w:t>
            </w:r>
          </w:p>
        </w:tc>
      </w:tr>
      <w:tr w:rsidR="00712C82" w:rsidRPr="00712C82" w:rsidTr="000774CE">
        <w:trPr>
          <w:jc w:val="center"/>
        </w:trPr>
        <w:tc>
          <w:tcPr>
            <w:tcW w:w="0" w:type="dxa"/>
            <w:shd w:val="clear" w:color="auto" w:fill="FFFFFF"/>
            <w:tcMar>
              <w:top w:w="40" w:type="dxa"/>
              <w:left w:w="20" w:type="dxa"/>
              <w:bottom w:w="40" w:type="dxa"/>
              <w:right w:w="2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7</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 xml:space="preserve">водопроводные сети </w:t>
            </w:r>
            <w:r w:rsidRPr="00712C82">
              <w:rPr>
                <w:rFonts w:ascii="Times New Roman" w:eastAsia="Times New Roman" w:hAnsi="Times New Roman"/>
                <w:color w:val="000000"/>
                <w:sz w:val="20"/>
                <w:lang w:eastAsia="ru-RU"/>
              </w:rPr>
              <w:lastRenderedPageBreak/>
              <w:t>с.Дремово-Черемошки</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lastRenderedPageBreak/>
              <w:t>100,0000</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0,0000</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697,0000</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1976</w:t>
            </w:r>
          </w:p>
        </w:tc>
        <w:tc>
          <w:tcPr>
            <w:tcW w:w="0" w:type="dxa"/>
            <w:shd w:val="clear" w:color="auto" w:fill="FFFFFF"/>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полиэтилен, чугун</w:t>
            </w:r>
          </w:p>
        </w:tc>
      </w:tr>
      <w:tr w:rsidR="00712C82" w:rsidRPr="00712C82" w:rsidTr="000774CE">
        <w:trPr>
          <w:jc w:val="center"/>
        </w:trPr>
        <w:tc>
          <w:tcPr>
            <w:tcW w:w="0" w:type="dxa"/>
            <w:gridSpan w:val="3"/>
            <w:shd w:val="clear" w:color="auto" w:fill="F2F2F2"/>
            <w:tcMar>
              <w:top w:w="40" w:type="dxa"/>
              <w:left w:w="200" w:type="dxa"/>
              <w:bottom w:w="40" w:type="dxa"/>
              <w:right w:w="200" w:type="dxa"/>
            </w:tcMar>
            <w:vAlign w:val="center"/>
          </w:tcPr>
          <w:p w:rsidR="00712C82" w:rsidRPr="00712C82" w:rsidRDefault="00712C82" w:rsidP="00712C82">
            <w:pPr>
              <w:jc w:val="right"/>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lastRenderedPageBreak/>
              <w:t>ИТОГО</w:t>
            </w:r>
          </w:p>
        </w:tc>
        <w:tc>
          <w:tcPr>
            <w:tcW w:w="0" w:type="dxa"/>
            <w:shd w:val="clear" w:color="auto" w:fill="F2F2F2"/>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0,0000</w:t>
            </w:r>
          </w:p>
        </w:tc>
        <w:tc>
          <w:tcPr>
            <w:tcW w:w="0" w:type="dxa"/>
            <w:shd w:val="clear" w:color="auto" w:fill="F2F2F2"/>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6120,2000</w:t>
            </w:r>
          </w:p>
        </w:tc>
        <w:tc>
          <w:tcPr>
            <w:tcW w:w="0" w:type="dxa"/>
            <w:shd w:val="clear" w:color="auto" w:fill="F2F2F2"/>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lang w:eastAsia="ru-RU"/>
              </w:rPr>
            </w:pPr>
          </w:p>
        </w:tc>
        <w:tc>
          <w:tcPr>
            <w:tcW w:w="0" w:type="dxa"/>
            <w:shd w:val="clear" w:color="auto" w:fill="F2F2F2"/>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lang w:eastAsia="ru-RU"/>
              </w:rPr>
            </w:pPr>
          </w:p>
        </w:tc>
      </w:tr>
    </w:tbl>
    <w:p w:rsidR="00712C82" w:rsidRPr="00712C82" w:rsidRDefault="00712C82" w:rsidP="00712C82">
      <w:pPr>
        <w:keepLines/>
        <w:spacing w:before="120" w:after="0"/>
        <w:ind w:firstLine="709"/>
        <w:jc w:val="both"/>
        <w:rPr>
          <w:rFonts w:ascii="Times New Roman" w:hAnsi="Times New Roman"/>
          <w:color w:val="000000"/>
          <w:sz w:val="24"/>
          <w:szCs w:val="24"/>
          <w:lang w:eastAsia="ru-RU"/>
        </w:rPr>
      </w:pPr>
    </w:p>
    <w:p w:rsidR="00712C82" w:rsidRPr="00712C82" w:rsidRDefault="00712C82" w:rsidP="00712C82">
      <w:pPr>
        <w:keepLines/>
        <w:spacing w:before="120"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Сети водоснабжения АО «Курскоблводоканал», нуждающиеся в замене, в связи с высоким процентом износа:</w:t>
      </w:r>
    </w:p>
    <w:p w:rsidR="00712C82" w:rsidRPr="00712C82" w:rsidRDefault="00712C82" w:rsidP="00712C82">
      <w:pPr>
        <w:keepLines/>
        <w:spacing w:before="120"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 около 100% сетей холодного водоснабжения.</w:t>
      </w:r>
    </w:p>
    <w:p w:rsidR="00712C82" w:rsidRPr="00712C82" w:rsidRDefault="00712C82" w:rsidP="00712C82">
      <w:pPr>
        <w:spacing w:after="0" w:line="240" w:lineRule="auto"/>
        <w:jc w:val="both"/>
        <w:rPr>
          <w:rFonts w:ascii="Verdana" w:eastAsia="Times New Roman" w:hAnsi="Verdana"/>
          <w:color w:val="000000"/>
          <w:sz w:val="20"/>
          <w:szCs w:val="24"/>
          <w:lang w:eastAsia="ru-RU"/>
        </w:rPr>
        <w:sectPr w:rsidR="00712C82" w:rsidRPr="00712C82" w:rsidSect="000774CE">
          <w:pgSz w:w="16838" w:h="11906" w:orient="landscape"/>
          <w:pgMar w:top="743" w:right="849" w:bottom="856" w:left="1418" w:header="709" w:footer="709" w:gutter="0"/>
          <w:cols w:space="708"/>
          <w:titlePg/>
          <w:docGrid w:linePitch="360"/>
        </w:sectPr>
      </w:pPr>
    </w:p>
    <w:p w:rsidR="00712C82" w:rsidRPr="00712C82" w:rsidRDefault="00712C82" w:rsidP="00712C82">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49" w:name="_Toc88831160"/>
      <w:bookmarkStart w:id="50" w:name="_Toc184211709"/>
      <w:r w:rsidRPr="00712C82">
        <w:rPr>
          <w:rFonts w:ascii="Times New Roman" w:eastAsia="Times New Roman" w:hAnsi="Times New Roman"/>
          <w:b/>
          <w:bCs/>
          <w:color w:val="000000"/>
          <w:sz w:val="24"/>
          <w:szCs w:val="20"/>
          <w:lang w:eastAsia="ru-RU"/>
        </w:rPr>
        <w:lastRenderedPageBreak/>
        <w:t>1.1.4.5. Описание существующих технических и технологических проблем, возникающих при водоснабжении поселений, муниципальных округов, городских округов,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bookmarkEnd w:id="49"/>
      <w:bookmarkEnd w:id="50"/>
    </w:p>
    <w:p w:rsidR="00712C82" w:rsidRPr="00712C82" w:rsidRDefault="00712C82" w:rsidP="00712C82">
      <w:pPr>
        <w:keepLines/>
        <w:spacing w:before="120"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Проблемы эксплуатации системы водоснабжения с позиции основных показателей работы системы коммунальной инфраструктуры отражены в таблице ниже:</w:t>
      </w:r>
    </w:p>
    <w:p w:rsidR="00712C82" w:rsidRPr="00712C82" w:rsidRDefault="00712C82" w:rsidP="00712C82">
      <w:pPr>
        <w:spacing w:before="400" w:line="240" w:lineRule="auto"/>
        <w:rPr>
          <w:rFonts w:ascii="Times New Roman" w:hAnsi="Times New Roman"/>
          <w:b/>
          <w:color w:val="000000"/>
          <w:sz w:val="24"/>
        </w:rPr>
      </w:pPr>
      <w:r w:rsidRPr="00712C82">
        <w:rPr>
          <w:rFonts w:ascii="Times New Roman" w:hAnsi="Times New Roman"/>
          <w:b/>
          <w:color w:val="000000"/>
          <w:sz w:val="24"/>
        </w:rPr>
        <w:t>Таблица 1.1.4.5.1 – Проблемы системы с точки зрения основных показателей</w:t>
      </w:r>
    </w:p>
    <w:tbl>
      <w:tblPr>
        <w:tblStyle w:val="13"/>
        <w:tblpPr w:leftFromText="180" w:rightFromText="180" w:vertAnchor="text" w:horzAnchor="margin" w:tblpY="209"/>
        <w:tblW w:w="0" w:type="auto"/>
        <w:tblLook w:val="04A0" w:firstRow="1" w:lastRow="0" w:firstColumn="1" w:lastColumn="0" w:noHBand="0" w:noVBand="1"/>
      </w:tblPr>
      <w:tblGrid>
        <w:gridCol w:w="560"/>
        <w:gridCol w:w="1691"/>
        <w:gridCol w:w="7378"/>
      </w:tblGrid>
      <w:tr w:rsidR="00712C82" w:rsidRPr="00712C82" w:rsidTr="000774CE">
        <w:tc>
          <w:tcPr>
            <w:tcW w:w="560" w:type="dxa"/>
            <w:shd w:val="clear" w:color="auto" w:fill="F2F2F2" w:themeFill="background1" w:themeFillShade="F2"/>
            <w:vAlign w:val="center"/>
          </w:tcPr>
          <w:p w:rsidR="00712C82" w:rsidRPr="00712C82" w:rsidRDefault="00712C82" w:rsidP="00712C82">
            <w:pPr>
              <w:autoSpaceDE w:val="0"/>
              <w:autoSpaceDN w:val="0"/>
              <w:adjustRightInd w:val="0"/>
              <w:snapToGrid w:val="0"/>
              <w:jc w:val="center"/>
              <w:rPr>
                <w:rFonts w:ascii="Times New Roman" w:eastAsia="Times New Roman" w:hAnsi="Times New Roman"/>
                <w:color w:val="000000"/>
                <w:sz w:val="24"/>
                <w:szCs w:val="24"/>
                <w:lang w:eastAsia="ru-RU"/>
              </w:rPr>
            </w:pPr>
            <w:r w:rsidRPr="00712C82">
              <w:rPr>
                <w:rFonts w:ascii="Times New Roman" w:eastAsia="Times New Roman" w:hAnsi="Times New Roman"/>
                <w:color w:val="000000"/>
                <w:sz w:val="24"/>
                <w:szCs w:val="24"/>
                <w:lang w:eastAsia="ru-RU"/>
              </w:rPr>
              <w:t>№ п/п</w:t>
            </w:r>
          </w:p>
        </w:tc>
        <w:tc>
          <w:tcPr>
            <w:tcW w:w="1691" w:type="dxa"/>
            <w:shd w:val="clear" w:color="auto" w:fill="F2F2F2" w:themeFill="background1" w:themeFillShade="F2"/>
            <w:vAlign w:val="center"/>
          </w:tcPr>
          <w:p w:rsidR="00712C82" w:rsidRPr="00712C82" w:rsidRDefault="00712C82" w:rsidP="00712C82">
            <w:pPr>
              <w:autoSpaceDE w:val="0"/>
              <w:autoSpaceDN w:val="0"/>
              <w:adjustRightInd w:val="0"/>
              <w:snapToGrid w:val="0"/>
              <w:jc w:val="center"/>
              <w:rPr>
                <w:rFonts w:ascii="Times New Roman" w:eastAsia="Times New Roman" w:hAnsi="Times New Roman"/>
                <w:color w:val="000000"/>
                <w:sz w:val="24"/>
                <w:szCs w:val="24"/>
                <w:lang w:eastAsia="ru-RU"/>
              </w:rPr>
            </w:pPr>
            <w:r w:rsidRPr="00712C82">
              <w:rPr>
                <w:rFonts w:ascii="Times New Roman" w:eastAsia="Times New Roman" w:hAnsi="Times New Roman"/>
                <w:color w:val="000000"/>
                <w:sz w:val="24"/>
                <w:szCs w:val="24"/>
                <w:lang w:eastAsia="ru-RU"/>
              </w:rPr>
              <w:t>Показатель</w:t>
            </w:r>
          </w:p>
        </w:tc>
        <w:tc>
          <w:tcPr>
            <w:tcW w:w="7378" w:type="dxa"/>
            <w:shd w:val="clear" w:color="auto" w:fill="F2F2F2" w:themeFill="background1" w:themeFillShade="F2"/>
            <w:vAlign w:val="center"/>
          </w:tcPr>
          <w:p w:rsidR="00712C82" w:rsidRPr="00712C82" w:rsidRDefault="00712C82" w:rsidP="00712C82">
            <w:pPr>
              <w:autoSpaceDE w:val="0"/>
              <w:autoSpaceDN w:val="0"/>
              <w:adjustRightInd w:val="0"/>
              <w:snapToGrid w:val="0"/>
              <w:jc w:val="center"/>
              <w:rPr>
                <w:rFonts w:ascii="Times New Roman" w:eastAsia="Times New Roman" w:hAnsi="Times New Roman"/>
                <w:color w:val="000000"/>
                <w:sz w:val="24"/>
                <w:szCs w:val="24"/>
                <w:lang w:eastAsia="ru-RU"/>
              </w:rPr>
            </w:pPr>
            <w:r w:rsidRPr="00712C82">
              <w:rPr>
                <w:rFonts w:ascii="Times New Roman" w:eastAsia="Times New Roman" w:hAnsi="Times New Roman"/>
                <w:color w:val="000000"/>
                <w:sz w:val="24"/>
                <w:szCs w:val="24"/>
                <w:lang w:eastAsia="ru-RU"/>
              </w:rPr>
              <w:t>Описание</w:t>
            </w:r>
          </w:p>
        </w:tc>
      </w:tr>
      <w:tr w:rsidR="00712C82" w:rsidRPr="00712C82" w:rsidTr="000774CE">
        <w:tc>
          <w:tcPr>
            <w:tcW w:w="560" w:type="dxa"/>
            <w:shd w:val="clear" w:color="auto" w:fill="auto"/>
            <w:vAlign w:val="center"/>
          </w:tcPr>
          <w:p w:rsidR="00712C82" w:rsidRPr="00712C82" w:rsidRDefault="00712C82" w:rsidP="00712C82">
            <w:pPr>
              <w:keepLines/>
              <w:spacing w:before="120"/>
              <w:jc w:val="center"/>
              <w:rPr>
                <w:rFonts w:ascii="Times New Roman" w:hAnsi="Times New Roman"/>
                <w:color w:val="000000"/>
                <w:szCs w:val="24"/>
                <w:lang w:eastAsia="ru-RU"/>
              </w:rPr>
            </w:pPr>
            <w:r w:rsidRPr="00712C82">
              <w:rPr>
                <w:rFonts w:ascii="Times New Roman" w:hAnsi="Times New Roman"/>
                <w:color w:val="000000"/>
                <w:szCs w:val="24"/>
                <w:lang w:eastAsia="ru-RU"/>
              </w:rPr>
              <w:t>1</w:t>
            </w:r>
          </w:p>
        </w:tc>
        <w:tc>
          <w:tcPr>
            <w:tcW w:w="1691" w:type="dxa"/>
            <w:shd w:val="clear" w:color="auto" w:fill="auto"/>
            <w:vAlign w:val="center"/>
          </w:tcPr>
          <w:p w:rsidR="00712C82" w:rsidRPr="00712C82" w:rsidRDefault="00712C82" w:rsidP="00712C82">
            <w:pPr>
              <w:keepLines/>
              <w:spacing w:before="120"/>
              <w:jc w:val="center"/>
              <w:rPr>
                <w:rFonts w:ascii="Times New Roman" w:hAnsi="Times New Roman"/>
                <w:color w:val="000000"/>
                <w:szCs w:val="24"/>
                <w:lang w:eastAsia="ru-RU"/>
              </w:rPr>
            </w:pPr>
            <w:r w:rsidRPr="00712C82">
              <w:rPr>
                <w:rFonts w:ascii="Times New Roman" w:hAnsi="Times New Roman"/>
                <w:color w:val="000000"/>
                <w:szCs w:val="24"/>
                <w:lang w:eastAsia="ru-RU"/>
              </w:rPr>
              <w:t>Надежность</w:t>
            </w:r>
          </w:p>
        </w:tc>
        <w:tc>
          <w:tcPr>
            <w:tcW w:w="7378" w:type="dxa"/>
            <w:shd w:val="clear" w:color="auto" w:fill="auto"/>
            <w:vAlign w:val="center"/>
          </w:tcPr>
          <w:p w:rsidR="00712C82" w:rsidRPr="00712C82" w:rsidRDefault="00712C82" w:rsidP="00712C82">
            <w:pPr>
              <w:keepLines/>
              <w:spacing w:before="120"/>
              <w:jc w:val="center"/>
              <w:rPr>
                <w:rFonts w:ascii="Times New Roman" w:hAnsi="Times New Roman"/>
                <w:color w:val="000000"/>
                <w:szCs w:val="24"/>
                <w:lang w:eastAsia="ru-RU"/>
              </w:rPr>
            </w:pPr>
            <w:r w:rsidRPr="00712C82">
              <w:rPr>
                <w:rFonts w:ascii="Times New Roman" w:hAnsi="Times New Roman"/>
                <w:color w:val="000000"/>
                <w:szCs w:val="24"/>
                <w:lang w:eastAsia="ru-RU"/>
              </w:rPr>
              <w:t>Старение сетей водоснабжения, увеличение протяженности сетей с износом до 100%.</w:t>
            </w:r>
          </w:p>
        </w:tc>
      </w:tr>
      <w:tr w:rsidR="00712C82" w:rsidRPr="00712C82" w:rsidTr="000774CE">
        <w:tc>
          <w:tcPr>
            <w:tcW w:w="560" w:type="dxa"/>
            <w:shd w:val="clear" w:color="auto" w:fill="auto"/>
            <w:vAlign w:val="center"/>
          </w:tcPr>
          <w:p w:rsidR="00712C82" w:rsidRPr="00712C82" w:rsidRDefault="00712C82" w:rsidP="00712C82">
            <w:pPr>
              <w:keepLines/>
              <w:spacing w:before="120"/>
              <w:jc w:val="center"/>
              <w:rPr>
                <w:rFonts w:ascii="Times New Roman" w:hAnsi="Times New Roman"/>
                <w:color w:val="000000"/>
                <w:szCs w:val="24"/>
                <w:lang w:eastAsia="ru-RU"/>
              </w:rPr>
            </w:pPr>
            <w:r w:rsidRPr="00712C82">
              <w:rPr>
                <w:rFonts w:ascii="Times New Roman" w:hAnsi="Times New Roman"/>
                <w:color w:val="000000"/>
                <w:szCs w:val="24"/>
                <w:lang w:eastAsia="ru-RU"/>
              </w:rPr>
              <w:t>2</w:t>
            </w:r>
          </w:p>
        </w:tc>
        <w:tc>
          <w:tcPr>
            <w:tcW w:w="1691" w:type="dxa"/>
            <w:shd w:val="clear" w:color="auto" w:fill="auto"/>
            <w:vAlign w:val="center"/>
          </w:tcPr>
          <w:p w:rsidR="00712C82" w:rsidRPr="00712C82" w:rsidRDefault="00712C82" w:rsidP="00712C82">
            <w:pPr>
              <w:keepLines/>
              <w:spacing w:before="120"/>
              <w:jc w:val="center"/>
              <w:rPr>
                <w:rFonts w:ascii="Times New Roman" w:hAnsi="Times New Roman"/>
                <w:color w:val="000000"/>
                <w:szCs w:val="24"/>
                <w:lang w:eastAsia="ru-RU"/>
              </w:rPr>
            </w:pPr>
            <w:r w:rsidRPr="00712C82">
              <w:rPr>
                <w:rFonts w:ascii="Times New Roman" w:hAnsi="Times New Roman"/>
                <w:color w:val="000000"/>
                <w:szCs w:val="24"/>
                <w:lang w:eastAsia="ru-RU"/>
              </w:rPr>
              <w:t>Эффективность</w:t>
            </w:r>
          </w:p>
        </w:tc>
        <w:tc>
          <w:tcPr>
            <w:tcW w:w="7378" w:type="dxa"/>
            <w:shd w:val="clear" w:color="auto" w:fill="auto"/>
            <w:vAlign w:val="center"/>
          </w:tcPr>
          <w:p w:rsidR="00712C82" w:rsidRPr="00712C82" w:rsidRDefault="00712C82" w:rsidP="00712C82">
            <w:pPr>
              <w:keepLines/>
              <w:spacing w:before="120"/>
              <w:jc w:val="center"/>
              <w:rPr>
                <w:rFonts w:ascii="Times New Roman" w:hAnsi="Times New Roman"/>
                <w:color w:val="000000"/>
                <w:szCs w:val="24"/>
                <w:lang w:eastAsia="ru-RU"/>
              </w:rPr>
            </w:pPr>
            <w:r w:rsidRPr="00712C82">
              <w:rPr>
                <w:rFonts w:ascii="Times New Roman" w:hAnsi="Times New Roman"/>
                <w:color w:val="000000"/>
                <w:szCs w:val="24"/>
                <w:lang w:eastAsia="ru-RU"/>
              </w:rPr>
              <w:t>Высокое потребление электроэнергии при транспортировке воды.</w:t>
            </w:r>
          </w:p>
        </w:tc>
      </w:tr>
    </w:tbl>
    <w:p w:rsidR="00712C82" w:rsidRPr="00712C82" w:rsidRDefault="00712C82" w:rsidP="00712C82">
      <w:pPr>
        <w:keepLines/>
        <w:spacing w:before="120"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Основными показателями работы системы водоснабжения с учетом перечня мероприятий являются повышение качества, надежности, эффективности работы системы, а также обеспечение доступности услуги для потребителей в части подключения объектов нового строительства.</w:t>
      </w:r>
    </w:p>
    <w:p w:rsidR="00712C82" w:rsidRPr="00712C82" w:rsidRDefault="00712C82" w:rsidP="00712C82">
      <w:pPr>
        <w:keepLines/>
        <w:spacing w:before="120"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Эффект от реализации мероприятий по совершенствованию системы водоснабжения:</w:t>
      </w:r>
    </w:p>
    <w:p w:rsidR="00712C82" w:rsidRPr="00712C82" w:rsidRDefault="00712C82" w:rsidP="00712C82">
      <w:pPr>
        <w:keepLines/>
        <w:numPr>
          <w:ilvl w:val="0"/>
          <w:numId w:val="5"/>
        </w:numPr>
        <w:spacing w:after="0" w:line="240" w:lineRule="auto"/>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повышение надежности системы водоснабжения;</w:t>
      </w:r>
    </w:p>
    <w:p w:rsidR="00712C82" w:rsidRPr="00712C82" w:rsidRDefault="00712C82" w:rsidP="00712C82">
      <w:pPr>
        <w:keepLines/>
        <w:numPr>
          <w:ilvl w:val="0"/>
          <w:numId w:val="5"/>
        </w:numPr>
        <w:spacing w:after="0" w:line="240" w:lineRule="auto"/>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снижение фактических потерь воды;</w:t>
      </w:r>
    </w:p>
    <w:p w:rsidR="00712C82" w:rsidRPr="00712C82" w:rsidRDefault="00712C82" w:rsidP="00712C82">
      <w:pPr>
        <w:keepLines/>
        <w:numPr>
          <w:ilvl w:val="0"/>
          <w:numId w:val="5"/>
        </w:numPr>
        <w:spacing w:after="0" w:line="240" w:lineRule="auto"/>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снижение потребления электрической энергии;</w:t>
      </w:r>
    </w:p>
    <w:p w:rsidR="00712C82" w:rsidRPr="00712C82" w:rsidRDefault="00712C82" w:rsidP="00712C82">
      <w:pPr>
        <w:keepLines/>
        <w:numPr>
          <w:ilvl w:val="0"/>
          <w:numId w:val="5"/>
        </w:numPr>
        <w:spacing w:after="0" w:line="240" w:lineRule="auto"/>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увеличение ресурсов работы насосов;</w:t>
      </w:r>
    </w:p>
    <w:p w:rsidR="00712C82" w:rsidRPr="00712C82" w:rsidRDefault="00712C82" w:rsidP="00712C82">
      <w:pPr>
        <w:keepLines/>
        <w:numPr>
          <w:ilvl w:val="0"/>
          <w:numId w:val="5"/>
        </w:numPr>
        <w:spacing w:after="0" w:line="240" w:lineRule="auto"/>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увеличение срока службы водопроводных сетей за счет исключения гидравлических ударов;</w:t>
      </w:r>
    </w:p>
    <w:p w:rsidR="00712C82" w:rsidRPr="00712C82" w:rsidRDefault="00712C82" w:rsidP="00712C82">
      <w:pPr>
        <w:keepLines/>
        <w:numPr>
          <w:ilvl w:val="0"/>
          <w:numId w:val="5"/>
        </w:numPr>
        <w:spacing w:after="0" w:line="240" w:lineRule="auto"/>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расширение возможностей подключения объектов перспективного строительства.</w:t>
      </w:r>
    </w:p>
    <w:p w:rsidR="00712C82" w:rsidRPr="00712C82" w:rsidRDefault="00712C82" w:rsidP="00712C82">
      <w:pPr>
        <w:keepLines/>
        <w:spacing w:before="120"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Предписания органов, осуществляющих государственный надзор, муниципальный контроль, об устранении нарушений, влияющих на качество и безопасность воды, отсутствуют.</w:t>
      </w:r>
    </w:p>
    <w:p w:rsidR="00712C82" w:rsidRPr="00712C82" w:rsidRDefault="00712C82" w:rsidP="00712C82">
      <w:pPr>
        <w:keepLines/>
        <w:spacing w:after="0" w:line="240" w:lineRule="auto"/>
        <w:ind w:firstLine="567"/>
        <w:jc w:val="both"/>
        <w:rPr>
          <w:rFonts w:ascii="Times New Roman" w:hAnsi="Times New Roman"/>
          <w:color w:val="000000"/>
          <w:sz w:val="24"/>
          <w:szCs w:val="24"/>
          <w:lang w:eastAsia="ru-RU"/>
        </w:rPr>
      </w:pPr>
    </w:p>
    <w:p w:rsidR="00712C82" w:rsidRPr="00712C82" w:rsidRDefault="00712C82" w:rsidP="00712C82">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51" w:name="_Toc88831161"/>
      <w:bookmarkStart w:id="52" w:name="_Toc184211710"/>
      <w:r w:rsidRPr="00712C82">
        <w:rPr>
          <w:rFonts w:ascii="Times New Roman" w:eastAsia="Times New Roman" w:hAnsi="Times New Roman"/>
          <w:b/>
          <w:bCs/>
          <w:color w:val="000000"/>
          <w:sz w:val="24"/>
          <w:szCs w:val="20"/>
          <w:lang w:eastAsia="ru-RU"/>
        </w:rPr>
        <w:t>1.1.4.6.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51"/>
      <w:bookmarkEnd w:id="52"/>
    </w:p>
    <w:p w:rsidR="00712C82" w:rsidRPr="00712C82" w:rsidRDefault="00712C82" w:rsidP="00712C82">
      <w:pPr>
        <w:spacing w:after="0"/>
        <w:ind w:firstLine="709"/>
        <w:jc w:val="both"/>
        <w:rPr>
          <w:rFonts w:ascii="Times New Roman" w:eastAsia="Times New Roman" w:hAnsi="Times New Roman"/>
          <w:color w:val="000000"/>
          <w:sz w:val="24"/>
          <w:szCs w:val="24"/>
          <w:lang w:eastAsia="ru-RU"/>
        </w:rPr>
      </w:pPr>
      <w:r w:rsidRPr="00712C82">
        <w:rPr>
          <w:rFonts w:ascii="Times New Roman" w:eastAsia="Times New Roman" w:hAnsi="Times New Roman"/>
          <w:color w:val="000000"/>
          <w:sz w:val="24"/>
          <w:szCs w:val="24"/>
          <w:lang w:eastAsia="ru-RU"/>
        </w:rPr>
        <w:t>Централизованная система горячего водоснабжения на территории МО Захарковский сельсовет отсутствует.</w:t>
      </w:r>
    </w:p>
    <w:p w:rsidR="00712C82" w:rsidRPr="00712C82" w:rsidRDefault="00712C82" w:rsidP="00712C82">
      <w:pPr>
        <w:spacing w:after="0"/>
        <w:ind w:firstLine="709"/>
        <w:jc w:val="both"/>
        <w:rPr>
          <w:rFonts w:ascii="Times New Roman" w:eastAsia="Times New Roman" w:hAnsi="Times New Roman"/>
          <w:color w:val="000000"/>
          <w:sz w:val="28"/>
          <w:szCs w:val="28"/>
          <w:lang w:eastAsia="ru-RU"/>
        </w:rPr>
      </w:pPr>
    </w:p>
    <w:p w:rsidR="00712C82" w:rsidRPr="00712C82" w:rsidRDefault="00712C82" w:rsidP="00712C82">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53" w:name="_Toc88831162"/>
      <w:bookmarkStart w:id="54" w:name="_Toc184211711"/>
      <w:r w:rsidRPr="00712C82">
        <w:rPr>
          <w:rFonts w:ascii="Times New Roman" w:eastAsia="Times New Roman" w:hAnsi="Times New Roman"/>
          <w:b/>
          <w:bCs/>
          <w:color w:val="000000"/>
          <w:sz w:val="24"/>
          <w:szCs w:val="20"/>
          <w:lang w:eastAsia="ru-RU"/>
        </w:rPr>
        <w:lastRenderedPageBreak/>
        <w:t>1.1.5.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bookmarkEnd w:id="53"/>
      <w:bookmarkEnd w:id="54"/>
    </w:p>
    <w:p w:rsidR="00712C82" w:rsidRPr="00712C82" w:rsidRDefault="00712C82" w:rsidP="00712C82">
      <w:pPr>
        <w:spacing w:after="0"/>
        <w:ind w:firstLine="709"/>
        <w:jc w:val="both"/>
        <w:rPr>
          <w:rFonts w:ascii="Times New Roman" w:eastAsia="Times New Roman" w:hAnsi="Times New Roman"/>
          <w:color w:val="000000"/>
          <w:sz w:val="24"/>
          <w:szCs w:val="24"/>
          <w:lang w:eastAsia="ru-RU"/>
        </w:rPr>
      </w:pPr>
      <w:r w:rsidRPr="00712C82">
        <w:rPr>
          <w:rFonts w:ascii="Times New Roman" w:eastAsia="Times New Roman" w:hAnsi="Times New Roman"/>
          <w:color w:val="000000"/>
          <w:sz w:val="24"/>
          <w:szCs w:val="24"/>
          <w:lang w:eastAsia="ru-RU"/>
        </w:rPr>
        <w:t>Захарковский сельсовет не относится к территории распространения вечномерзлых грунтов, таким образом, отсутствуют технические и технологические решения по предотвращению замерзания воды.</w:t>
      </w:r>
    </w:p>
    <w:p w:rsidR="00712C82" w:rsidRPr="00712C82" w:rsidRDefault="00712C82" w:rsidP="00712C82">
      <w:pPr>
        <w:keepLines/>
        <w:spacing w:before="120" w:after="0"/>
        <w:ind w:firstLine="709"/>
        <w:jc w:val="both"/>
        <w:rPr>
          <w:rFonts w:ascii="Times New Roman" w:hAnsi="Times New Roman"/>
          <w:color w:val="000000"/>
          <w:sz w:val="24"/>
          <w:szCs w:val="24"/>
          <w:lang w:eastAsia="ru-RU"/>
        </w:rPr>
      </w:pPr>
    </w:p>
    <w:p w:rsidR="00712C82" w:rsidRPr="00712C82" w:rsidRDefault="00712C82" w:rsidP="00712C82">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55" w:name="_Toc88831163"/>
      <w:bookmarkStart w:id="56" w:name="_Toc184211712"/>
      <w:r w:rsidRPr="00712C82">
        <w:rPr>
          <w:rFonts w:ascii="Times New Roman" w:eastAsia="Times New Roman" w:hAnsi="Times New Roman"/>
          <w:b/>
          <w:bCs/>
          <w:color w:val="000000"/>
          <w:sz w:val="24"/>
          <w:szCs w:val="20"/>
          <w:lang w:eastAsia="ru-RU"/>
        </w:rPr>
        <w:t>1.1.6.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bookmarkEnd w:id="55"/>
      <w:bookmarkEnd w:id="56"/>
    </w:p>
    <w:p w:rsidR="00712C82" w:rsidRPr="00712C82" w:rsidRDefault="00712C82" w:rsidP="00712C82">
      <w:pPr>
        <w:spacing w:after="0"/>
        <w:ind w:firstLine="709"/>
        <w:jc w:val="both"/>
        <w:rPr>
          <w:rFonts w:ascii="Times New Roman" w:eastAsia="Times New Roman" w:hAnsi="Times New Roman"/>
          <w:color w:val="000000"/>
          <w:sz w:val="24"/>
          <w:szCs w:val="24"/>
          <w:lang w:eastAsia="ru-RU"/>
        </w:rPr>
      </w:pPr>
      <w:bookmarkStart w:id="57" w:name="_Hlk183767782"/>
      <w:r w:rsidRPr="00712C82">
        <w:rPr>
          <w:rFonts w:ascii="Times New Roman" w:eastAsia="Times New Roman" w:hAnsi="Times New Roman"/>
          <w:color w:val="000000"/>
          <w:sz w:val="24"/>
          <w:szCs w:val="24"/>
          <w:lang w:eastAsia="ru-RU"/>
        </w:rPr>
        <w:t xml:space="preserve">Согласно данным, предоставленным заказчиком, право собственности на объекты водоснабжения принадлежит администрации Конышевского района. Эксплуатацией объектов ВКХ занимается </w:t>
      </w:r>
      <w:bookmarkStart w:id="58" w:name="OLE_LINK170"/>
      <w:bookmarkStart w:id="59" w:name="OLE_LINK171"/>
      <w:bookmarkEnd w:id="58"/>
      <w:bookmarkEnd w:id="59"/>
      <w:r w:rsidRPr="00712C82">
        <w:rPr>
          <w:rFonts w:ascii="Times New Roman" w:eastAsia="Times New Roman" w:hAnsi="Times New Roman"/>
          <w:color w:val="000000"/>
          <w:sz w:val="24"/>
          <w:szCs w:val="24"/>
          <w:lang w:eastAsia="ru-RU"/>
        </w:rPr>
        <w:t>АО «Курскоблводоканал» на основании хозяйственного ведения.</w:t>
      </w:r>
    </w:p>
    <w:bookmarkEnd w:id="57"/>
    <w:p w:rsidR="00712C82" w:rsidRPr="00712C82" w:rsidRDefault="00712C82" w:rsidP="00712C82">
      <w:pPr>
        <w:spacing w:after="0" w:line="240" w:lineRule="auto"/>
        <w:rPr>
          <w:rFonts w:ascii="Times New Roman" w:eastAsia="Times New Roman" w:hAnsi="Times New Roman"/>
          <w:color w:val="000000"/>
          <w:sz w:val="24"/>
          <w:szCs w:val="24"/>
          <w:lang w:eastAsia="ru-RU"/>
        </w:rPr>
      </w:pPr>
    </w:p>
    <w:p w:rsidR="00712C82" w:rsidRPr="00712C82" w:rsidRDefault="00712C82" w:rsidP="00712C82">
      <w:pPr>
        <w:spacing w:after="0" w:line="240" w:lineRule="auto"/>
        <w:jc w:val="both"/>
        <w:rPr>
          <w:rFonts w:ascii="Verdana" w:eastAsia="Times New Roman" w:hAnsi="Verdana"/>
          <w:color w:val="000000"/>
          <w:sz w:val="20"/>
          <w:szCs w:val="24"/>
          <w:lang w:eastAsia="ru-RU"/>
        </w:rPr>
        <w:sectPr w:rsidR="00712C82" w:rsidRPr="00712C82" w:rsidSect="000774CE">
          <w:pgSz w:w="11906" w:h="16838"/>
          <w:pgMar w:top="743" w:right="849" w:bottom="856" w:left="1418" w:header="709" w:footer="709" w:gutter="0"/>
          <w:cols w:space="708"/>
          <w:titlePg/>
          <w:docGrid w:linePitch="360"/>
        </w:sectPr>
      </w:pPr>
    </w:p>
    <w:p w:rsidR="00712C82" w:rsidRPr="00712C82" w:rsidRDefault="00712C82" w:rsidP="00712C82">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60" w:name="_Toc88831164"/>
      <w:bookmarkStart w:id="61" w:name="_Toc184211713"/>
      <w:r w:rsidRPr="00712C82">
        <w:rPr>
          <w:rFonts w:ascii="Times New Roman" w:eastAsia="Times New Roman" w:hAnsi="Times New Roman"/>
          <w:b/>
          <w:bCs/>
          <w:color w:val="000000"/>
          <w:sz w:val="24"/>
          <w:szCs w:val="20"/>
          <w:lang w:eastAsia="ru-RU"/>
        </w:rPr>
        <w:lastRenderedPageBreak/>
        <w:t>1.2. НАПРАВЛЕНИЯ РАЗВИТИЯ ЦЕНТРАЛИЗОВАННЫХ СИСТЕМ ВОДОСНАБЖЕНИЯ</w:t>
      </w:r>
      <w:bookmarkEnd w:id="60"/>
      <w:bookmarkEnd w:id="61"/>
    </w:p>
    <w:p w:rsidR="00712C82" w:rsidRPr="00712C82" w:rsidRDefault="00712C82" w:rsidP="00712C82">
      <w:pPr>
        <w:spacing w:after="0" w:line="240" w:lineRule="auto"/>
        <w:jc w:val="both"/>
        <w:rPr>
          <w:rFonts w:ascii="Times New Roman" w:eastAsia="Times New Roman" w:hAnsi="Times New Roman"/>
          <w:color w:val="000000"/>
          <w:sz w:val="20"/>
          <w:szCs w:val="24"/>
          <w:lang w:eastAsia="ru-RU"/>
        </w:rPr>
      </w:pPr>
    </w:p>
    <w:p w:rsidR="00712C82" w:rsidRPr="00712C82" w:rsidRDefault="00712C82" w:rsidP="00712C82">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62" w:name="_Toc88831165"/>
      <w:bookmarkStart w:id="63" w:name="_Toc184211714"/>
      <w:r w:rsidRPr="00712C82">
        <w:rPr>
          <w:rFonts w:ascii="Times New Roman" w:eastAsia="Times New Roman" w:hAnsi="Times New Roman"/>
          <w:b/>
          <w:bCs/>
          <w:color w:val="000000"/>
          <w:sz w:val="24"/>
          <w:szCs w:val="20"/>
          <w:lang w:eastAsia="ru-RU"/>
        </w:rPr>
        <w:t>1.2.1. Основные направления, принципы, задачи и плановые значения показателей развития централизованных систем водоснабжения</w:t>
      </w:r>
      <w:bookmarkEnd w:id="62"/>
      <w:bookmarkEnd w:id="63"/>
    </w:p>
    <w:p w:rsidR="00712C82" w:rsidRPr="00712C82" w:rsidRDefault="00712C82" w:rsidP="00712C82">
      <w:pPr>
        <w:keepLines/>
        <w:spacing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Основной задачей развития МО Захарковский сельсовет является бесперебойное обеспечение всего населения качественным централизованным водоснабжением. Для решения данной задачи необходимы следующие направления развития централизованной системы водоснабжения муниципального образования:</w:t>
      </w:r>
    </w:p>
    <w:p w:rsidR="00712C82" w:rsidRPr="00712C82" w:rsidRDefault="00712C82" w:rsidP="00712C82">
      <w:pPr>
        <w:keepLines/>
        <w:numPr>
          <w:ilvl w:val="0"/>
          <w:numId w:val="6"/>
        </w:numPr>
        <w:spacing w:after="0" w:line="240" w:lineRule="auto"/>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обеспечение централизованным водоснабжением перспективных объектов капитального строительства;</w:t>
      </w:r>
    </w:p>
    <w:p w:rsidR="00712C82" w:rsidRPr="00712C82" w:rsidRDefault="00712C82" w:rsidP="00712C82">
      <w:pPr>
        <w:keepLines/>
        <w:numPr>
          <w:ilvl w:val="0"/>
          <w:numId w:val="6"/>
        </w:numPr>
        <w:spacing w:after="0" w:line="240" w:lineRule="auto"/>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снижение потерь воды при транспортировке;</w:t>
      </w:r>
    </w:p>
    <w:p w:rsidR="00712C82" w:rsidRPr="00712C82" w:rsidRDefault="00712C82" w:rsidP="00712C82">
      <w:pPr>
        <w:keepLines/>
        <w:numPr>
          <w:ilvl w:val="0"/>
          <w:numId w:val="6"/>
        </w:numPr>
        <w:spacing w:after="0" w:line="240" w:lineRule="auto"/>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привлечение инвестиций в модернизацию и техническое перевооружение объектов водоснабжения;</w:t>
      </w:r>
    </w:p>
    <w:p w:rsidR="00712C82" w:rsidRPr="00712C82" w:rsidRDefault="00712C82" w:rsidP="00712C82">
      <w:pPr>
        <w:keepLines/>
        <w:numPr>
          <w:ilvl w:val="0"/>
          <w:numId w:val="6"/>
        </w:numPr>
        <w:spacing w:after="0" w:line="240" w:lineRule="auto"/>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обновление основного оборудования объектов и сетей централизованной системы водоснабжения;</w:t>
      </w:r>
    </w:p>
    <w:p w:rsidR="00712C82" w:rsidRPr="00712C82" w:rsidRDefault="00712C82" w:rsidP="00712C82">
      <w:pPr>
        <w:keepLines/>
        <w:numPr>
          <w:ilvl w:val="0"/>
          <w:numId w:val="6"/>
        </w:numPr>
        <w:spacing w:after="0" w:line="240" w:lineRule="auto"/>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 xml:space="preserve">реконструкция и модернизация водопроводной сети в целях обеспечения качества воды, поставляемой потребителям, повышения надежности водоснабжения и снижения аварийности. </w:t>
      </w:r>
    </w:p>
    <w:p w:rsidR="00712C82" w:rsidRPr="00712C82" w:rsidRDefault="00712C82" w:rsidP="00712C82">
      <w:pPr>
        <w:keepLines/>
        <w:spacing w:after="0"/>
        <w:ind w:left="1069"/>
        <w:jc w:val="both"/>
        <w:rPr>
          <w:rFonts w:ascii="Times New Roman" w:hAnsi="Times New Roman"/>
          <w:color w:val="000000"/>
          <w:sz w:val="24"/>
          <w:szCs w:val="24"/>
          <w:lang w:eastAsia="ru-RU"/>
        </w:rPr>
      </w:pPr>
    </w:p>
    <w:p w:rsidR="00712C82" w:rsidRPr="00712C82" w:rsidRDefault="00712C82" w:rsidP="00712C82">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64" w:name="_Toc88831166"/>
      <w:bookmarkStart w:id="65" w:name="_Toc184211715"/>
      <w:r w:rsidRPr="00712C82">
        <w:rPr>
          <w:rFonts w:ascii="Times New Roman" w:eastAsia="Times New Roman" w:hAnsi="Times New Roman"/>
          <w:b/>
          <w:bCs/>
          <w:color w:val="000000"/>
          <w:sz w:val="24"/>
          <w:szCs w:val="20"/>
          <w:lang w:eastAsia="ru-RU"/>
        </w:rPr>
        <w:t>1.2.2. Различные сценарии развития централизованных систем водоснабжения в зависимости от различных сценариев развития поселений, муниципальных округов, городских округов</w:t>
      </w:r>
      <w:bookmarkEnd w:id="64"/>
      <w:bookmarkEnd w:id="65"/>
    </w:p>
    <w:p w:rsidR="00712C82" w:rsidRPr="00712C82" w:rsidRDefault="00712C82" w:rsidP="00712C82">
      <w:pPr>
        <w:spacing w:after="0"/>
        <w:ind w:firstLine="709"/>
        <w:jc w:val="both"/>
        <w:rPr>
          <w:rFonts w:ascii="Times New Roman" w:eastAsia="Times New Roman" w:hAnsi="Times New Roman"/>
          <w:color w:val="000000"/>
          <w:sz w:val="24"/>
          <w:lang w:eastAsia="ru-RU"/>
        </w:rPr>
      </w:pPr>
      <w:r w:rsidRPr="00712C82">
        <w:rPr>
          <w:rFonts w:ascii="Times New Roman" w:eastAsia="Times New Roman" w:hAnsi="Times New Roman"/>
          <w:color w:val="000000"/>
          <w:sz w:val="24"/>
          <w:lang w:eastAsia="ru-RU"/>
        </w:rPr>
        <w:t>I сценарий «Высокий вариант прогноза численности населения».</w:t>
      </w:r>
    </w:p>
    <w:p w:rsidR="00712C82" w:rsidRPr="00712C82" w:rsidRDefault="00712C82" w:rsidP="00712C82">
      <w:pPr>
        <w:spacing w:after="0"/>
        <w:ind w:firstLine="709"/>
        <w:jc w:val="both"/>
        <w:rPr>
          <w:rFonts w:ascii="Times New Roman" w:eastAsia="Times New Roman" w:hAnsi="Times New Roman"/>
          <w:color w:val="000000"/>
          <w:sz w:val="24"/>
          <w:lang w:eastAsia="ru-RU"/>
        </w:rPr>
      </w:pPr>
      <w:r w:rsidRPr="00712C82">
        <w:rPr>
          <w:rFonts w:ascii="Times New Roman" w:eastAsia="Times New Roman" w:hAnsi="Times New Roman"/>
          <w:color w:val="000000"/>
          <w:sz w:val="24"/>
          <w:lang w:eastAsia="ru-RU"/>
        </w:rPr>
        <w:t>При этом сценарии ожидаемое увеличение численности населения связано с естественным ростом населения. I сценарий прогноза влечет за собой необходимость в дополнительном развитии мощности объектов обслуживания населения, прирост площади под жилыми зонами также увеличится.</w:t>
      </w:r>
    </w:p>
    <w:p w:rsidR="00712C82" w:rsidRPr="00712C82" w:rsidRDefault="00712C82" w:rsidP="00712C82">
      <w:pPr>
        <w:spacing w:after="0"/>
        <w:ind w:firstLine="709"/>
        <w:jc w:val="both"/>
        <w:rPr>
          <w:rFonts w:ascii="Times New Roman" w:eastAsia="Times New Roman" w:hAnsi="Times New Roman"/>
          <w:color w:val="000000"/>
          <w:sz w:val="24"/>
          <w:lang w:eastAsia="ru-RU"/>
        </w:rPr>
      </w:pPr>
      <w:r w:rsidRPr="00712C82">
        <w:rPr>
          <w:rFonts w:ascii="Times New Roman" w:eastAsia="Times New Roman" w:hAnsi="Times New Roman"/>
          <w:color w:val="000000"/>
          <w:sz w:val="24"/>
          <w:lang w:eastAsia="ru-RU"/>
        </w:rPr>
        <w:t>II сценарий «Консервативный вариант прогноза численности населения».</w:t>
      </w:r>
    </w:p>
    <w:p w:rsidR="00712C82" w:rsidRPr="00712C82" w:rsidRDefault="00712C82" w:rsidP="00712C82">
      <w:pPr>
        <w:spacing w:after="0"/>
        <w:ind w:firstLine="709"/>
        <w:jc w:val="both"/>
        <w:rPr>
          <w:rFonts w:ascii="Times New Roman" w:eastAsia="Times New Roman" w:hAnsi="Times New Roman"/>
          <w:color w:val="000000"/>
          <w:sz w:val="24"/>
          <w:lang w:eastAsia="ru-RU"/>
        </w:rPr>
      </w:pPr>
      <w:r w:rsidRPr="00712C82">
        <w:rPr>
          <w:rFonts w:ascii="Times New Roman" w:eastAsia="Times New Roman" w:hAnsi="Times New Roman"/>
          <w:color w:val="000000"/>
          <w:sz w:val="24"/>
          <w:lang w:eastAsia="ru-RU"/>
        </w:rPr>
        <w:t>При этом сценарии учитывается общее сокращение рабочих мест в МО из-за спада объемов производства, темпы снижения численности населения будут оставаться на среднем уровне (при сохранении отрицательного естественного и механического прироста). При этом варианте можно ожидать проблем из-за невозможности сохранить сложившуюся жилую общественную застройку, инженерную и транспортную инфраструктуры, могут появиться экономические проблемы. Сценарий II не влечет за собой необходимости в дополнительном развитии мощности объектов обслуживания населения, прирост площади под жилыми зонами также будет совсем незначительным.</w:t>
      </w:r>
    </w:p>
    <w:p w:rsidR="00712C82" w:rsidRPr="00712C82" w:rsidRDefault="00712C82" w:rsidP="00712C82">
      <w:pPr>
        <w:spacing w:after="0"/>
        <w:ind w:firstLine="709"/>
        <w:jc w:val="both"/>
        <w:rPr>
          <w:rFonts w:ascii="Times New Roman" w:eastAsia="Times New Roman" w:hAnsi="Times New Roman"/>
          <w:color w:val="000000"/>
          <w:sz w:val="24"/>
          <w:lang w:eastAsia="ru-RU"/>
        </w:rPr>
      </w:pPr>
      <w:r w:rsidRPr="00712C82">
        <w:rPr>
          <w:rFonts w:ascii="Times New Roman" w:eastAsia="Times New Roman" w:hAnsi="Times New Roman"/>
          <w:color w:val="000000"/>
          <w:sz w:val="24"/>
          <w:lang w:eastAsia="ru-RU"/>
        </w:rPr>
        <w:t>III сценарий «Промежуточный вариант прогноза численности населения».</w:t>
      </w:r>
    </w:p>
    <w:p w:rsidR="00712C82" w:rsidRPr="00712C82" w:rsidRDefault="00712C82" w:rsidP="00712C82">
      <w:pPr>
        <w:spacing w:after="0"/>
        <w:ind w:firstLine="709"/>
        <w:jc w:val="both"/>
        <w:rPr>
          <w:rFonts w:ascii="Times New Roman" w:eastAsia="Times New Roman" w:hAnsi="Times New Roman"/>
          <w:color w:val="000000"/>
          <w:sz w:val="24"/>
          <w:lang w:eastAsia="ru-RU"/>
        </w:rPr>
      </w:pPr>
      <w:r w:rsidRPr="00712C82">
        <w:rPr>
          <w:rFonts w:ascii="Times New Roman" w:eastAsia="Times New Roman" w:hAnsi="Times New Roman"/>
          <w:color w:val="000000"/>
          <w:sz w:val="24"/>
          <w:lang w:eastAsia="ru-RU"/>
        </w:rPr>
        <w:t>При этом сценарии ожидание увеличения водопотребления не планируется. Сценарий III прогноза не влечет за собой необходимости в дополнительном развитии мощности объектов обслуживания населения, прирост площади под жилыми зонами также будет совсем незначительным.</w:t>
      </w:r>
    </w:p>
    <w:p w:rsidR="00712C82" w:rsidRPr="00712C82" w:rsidRDefault="00712C82" w:rsidP="00712C82">
      <w:pPr>
        <w:spacing w:after="0"/>
        <w:ind w:firstLine="709"/>
        <w:jc w:val="both"/>
        <w:rPr>
          <w:rFonts w:ascii="Times New Roman" w:eastAsia="Times New Roman" w:hAnsi="Times New Roman"/>
          <w:color w:val="000000"/>
          <w:sz w:val="24"/>
          <w:lang w:eastAsia="ru-RU"/>
        </w:rPr>
      </w:pPr>
      <w:r w:rsidRPr="00712C82">
        <w:rPr>
          <w:rFonts w:ascii="Times New Roman" w:eastAsia="Times New Roman" w:hAnsi="Times New Roman"/>
          <w:color w:val="000000"/>
          <w:sz w:val="24"/>
          <w:lang w:eastAsia="ru-RU"/>
        </w:rPr>
        <w:t>В муниципальном образовании Захарковский сельсовет</w:t>
      </w:r>
      <w:r w:rsidRPr="00712C82">
        <w:rPr>
          <w:rFonts w:eastAsia="Times New Roman"/>
          <w:color w:val="000000"/>
          <w:szCs w:val="24"/>
          <w:lang w:eastAsia="ru-RU"/>
        </w:rPr>
        <w:t xml:space="preserve"> </w:t>
      </w:r>
      <w:r w:rsidRPr="00712C82">
        <w:rPr>
          <w:rFonts w:ascii="Times New Roman" w:eastAsia="Times New Roman" w:hAnsi="Times New Roman"/>
          <w:color w:val="000000"/>
          <w:sz w:val="24"/>
          <w:lang w:eastAsia="ru-RU"/>
        </w:rPr>
        <w:t>предполагается III сценарий развития поселения, исходя из отсутствия прироста численности проживающего населения.</w:t>
      </w:r>
    </w:p>
    <w:p w:rsidR="00712C82" w:rsidRPr="00712C82" w:rsidRDefault="00712C82" w:rsidP="00712C82">
      <w:pPr>
        <w:spacing w:after="0" w:line="240" w:lineRule="auto"/>
        <w:jc w:val="both"/>
        <w:rPr>
          <w:rFonts w:ascii="Verdana" w:eastAsia="Times New Roman" w:hAnsi="Verdana"/>
          <w:color w:val="000000"/>
          <w:sz w:val="20"/>
          <w:szCs w:val="24"/>
          <w:lang w:eastAsia="ru-RU"/>
        </w:rPr>
        <w:sectPr w:rsidR="00712C82" w:rsidRPr="00712C82" w:rsidSect="000774CE">
          <w:pgSz w:w="11906" w:h="16838"/>
          <w:pgMar w:top="743" w:right="849" w:bottom="856" w:left="1418" w:header="709" w:footer="709" w:gutter="0"/>
          <w:cols w:space="708"/>
          <w:titlePg/>
          <w:docGrid w:linePitch="360"/>
        </w:sectPr>
      </w:pPr>
    </w:p>
    <w:p w:rsidR="00712C82" w:rsidRPr="00712C82" w:rsidRDefault="00712C82" w:rsidP="00712C82">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66" w:name="_Toc88831167"/>
      <w:bookmarkStart w:id="67" w:name="_Toc184211716"/>
      <w:r w:rsidRPr="00712C82">
        <w:rPr>
          <w:rFonts w:ascii="Times New Roman" w:eastAsia="Times New Roman" w:hAnsi="Times New Roman"/>
          <w:b/>
          <w:bCs/>
          <w:color w:val="000000"/>
          <w:sz w:val="24"/>
          <w:szCs w:val="20"/>
          <w:lang w:eastAsia="ru-RU"/>
        </w:rPr>
        <w:lastRenderedPageBreak/>
        <w:t xml:space="preserve">1.3. </w:t>
      </w:r>
      <w:bookmarkStart w:id="68" w:name="OLE_LINK172"/>
      <w:bookmarkStart w:id="69" w:name="OLE_LINK173"/>
      <w:r w:rsidRPr="00712C82">
        <w:rPr>
          <w:rFonts w:ascii="Times New Roman" w:eastAsia="Times New Roman" w:hAnsi="Times New Roman"/>
          <w:b/>
          <w:bCs/>
          <w:color w:val="000000"/>
          <w:sz w:val="24"/>
          <w:szCs w:val="20"/>
          <w:lang w:eastAsia="ru-RU"/>
        </w:rPr>
        <w:t>БАЛАНС ВОДОСНАБЖЕНИЯ И ПОТРЕБЛЕНИЯ ГОРЯЧЕЙ, ПИТЬЕВОЙ И ТЕХНИЧЕСКОЙ ВОДЫ</w:t>
      </w:r>
      <w:bookmarkEnd w:id="66"/>
      <w:bookmarkEnd w:id="67"/>
      <w:bookmarkEnd w:id="68"/>
      <w:bookmarkEnd w:id="69"/>
    </w:p>
    <w:p w:rsidR="00712C82" w:rsidRPr="00712C82" w:rsidRDefault="00712C82" w:rsidP="00712C82">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70" w:name="_Toc88831168"/>
      <w:bookmarkStart w:id="71" w:name="_Toc184211717"/>
      <w:r w:rsidRPr="00712C82">
        <w:rPr>
          <w:rFonts w:ascii="Times New Roman" w:eastAsia="Times New Roman" w:hAnsi="Times New Roman"/>
          <w:b/>
          <w:bCs/>
          <w:color w:val="000000"/>
          <w:sz w:val="24"/>
          <w:szCs w:val="20"/>
          <w:lang w:eastAsia="ru-RU"/>
        </w:rPr>
        <w:t>1.3.1. 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bookmarkEnd w:id="70"/>
      <w:bookmarkEnd w:id="71"/>
    </w:p>
    <w:p w:rsidR="00712C82" w:rsidRPr="00712C82" w:rsidRDefault="00712C82" w:rsidP="00712C82">
      <w:pPr>
        <w:keepLines/>
        <w:spacing w:after="0"/>
        <w:ind w:firstLine="709"/>
        <w:rPr>
          <w:rFonts w:ascii="Times New Roman" w:hAnsi="Times New Roman"/>
          <w:color w:val="000000"/>
          <w:sz w:val="24"/>
          <w:szCs w:val="24"/>
          <w:lang w:eastAsia="ru-RU"/>
        </w:rPr>
      </w:pPr>
      <w:r w:rsidRPr="00712C82">
        <w:rPr>
          <w:rFonts w:ascii="Times New Roman" w:hAnsi="Times New Roman"/>
          <w:color w:val="000000"/>
          <w:sz w:val="24"/>
          <w:szCs w:val="24"/>
          <w:lang w:eastAsia="ru-RU"/>
        </w:rPr>
        <w:t xml:space="preserve">Объем водопотребления муниципального образования Захарковский сельсовет основан на данных предоставленных РСО и приведены в таблице </w:t>
      </w:r>
      <w:bookmarkStart w:id="72" w:name="OLE_LINK174"/>
      <w:bookmarkStart w:id="73" w:name="OLE_LINK175"/>
      <w:bookmarkStart w:id="74" w:name="OLE_LINK176"/>
      <w:bookmarkEnd w:id="72"/>
      <w:bookmarkEnd w:id="73"/>
      <w:bookmarkEnd w:id="74"/>
      <w:r w:rsidRPr="00712C82">
        <w:rPr>
          <w:rFonts w:ascii="Times New Roman" w:hAnsi="Times New Roman"/>
          <w:color w:val="000000"/>
          <w:sz w:val="24"/>
          <w:szCs w:val="24"/>
          <w:lang w:eastAsia="ru-RU"/>
        </w:rPr>
        <w:t>1.3.1.1.</w:t>
      </w:r>
    </w:p>
    <w:p w:rsidR="00712C82" w:rsidRPr="00712C82" w:rsidRDefault="00712C82" w:rsidP="00712C82">
      <w:pPr>
        <w:spacing w:before="400" w:line="240" w:lineRule="auto"/>
        <w:jc w:val="both"/>
        <w:rPr>
          <w:rFonts w:ascii="Verdana" w:eastAsia="Times New Roman" w:hAnsi="Verdana"/>
          <w:color w:val="000000"/>
          <w:sz w:val="20"/>
          <w:szCs w:val="24"/>
          <w:lang w:eastAsia="ru-RU"/>
        </w:rPr>
      </w:pPr>
      <w:r w:rsidRPr="00712C82">
        <w:rPr>
          <w:rFonts w:ascii="Times New Roman" w:eastAsia="Times New Roman" w:hAnsi="Times New Roman"/>
          <w:b/>
          <w:color w:val="000000"/>
          <w:sz w:val="24"/>
          <w:szCs w:val="24"/>
          <w:lang w:eastAsia="ru-RU"/>
        </w:rPr>
        <w:t>Таблица 1.3.1.1 - Общий баланс водоснабжения муниципального образования</w:t>
      </w:r>
    </w:p>
    <w:tbl>
      <w:tblPr>
        <w:tblStyle w:val="13"/>
        <w:tblW w:w="5000" w:type="pct"/>
        <w:jc w:val="center"/>
        <w:tblLook w:val="04A0" w:firstRow="1" w:lastRow="0" w:firstColumn="1" w:lastColumn="0" w:noHBand="0" w:noVBand="1"/>
      </w:tblPr>
      <w:tblGrid>
        <w:gridCol w:w="2708"/>
        <w:gridCol w:w="2709"/>
        <w:gridCol w:w="1480"/>
        <w:gridCol w:w="1048"/>
        <w:gridCol w:w="1048"/>
        <w:gridCol w:w="1046"/>
      </w:tblGrid>
      <w:tr w:rsidR="00712C82" w:rsidRPr="00712C82" w:rsidTr="000774CE">
        <w:trPr>
          <w:jc w:val="center"/>
        </w:trPr>
        <w:tc>
          <w:tcPr>
            <w:tcW w:w="1349" w:type="pct"/>
            <w:vMerge w:val="restart"/>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Наименование муниципального образования</w:t>
            </w:r>
          </w:p>
        </w:tc>
        <w:tc>
          <w:tcPr>
            <w:tcW w:w="1349" w:type="pct"/>
            <w:vMerge w:val="restart"/>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Наименование</w:t>
            </w:r>
          </w:p>
        </w:tc>
        <w:tc>
          <w:tcPr>
            <w:tcW w:w="737" w:type="pct"/>
            <w:vMerge w:val="restart"/>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Ед. изм.</w:t>
            </w:r>
          </w:p>
        </w:tc>
        <w:tc>
          <w:tcPr>
            <w:tcW w:w="1566" w:type="pct"/>
            <w:gridSpan w:val="3"/>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2023 год</w:t>
            </w:r>
          </w:p>
        </w:tc>
      </w:tr>
      <w:tr w:rsidR="00712C82" w:rsidRPr="00712C82" w:rsidTr="000774CE">
        <w:trPr>
          <w:jc w:val="center"/>
        </w:trPr>
        <w:tc>
          <w:tcPr>
            <w:tcW w:w="1349" w:type="pct"/>
            <w:vMerge/>
          </w:tcPr>
          <w:p w:rsidR="00712C82" w:rsidRPr="00712C82" w:rsidRDefault="00712C82" w:rsidP="00712C82">
            <w:pPr>
              <w:jc w:val="both"/>
              <w:rPr>
                <w:rFonts w:ascii="Verdana" w:eastAsia="Times New Roman" w:hAnsi="Verdana"/>
                <w:color w:val="000000"/>
                <w:sz w:val="20"/>
                <w:szCs w:val="24"/>
                <w:lang w:eastAsia="ru-RU"/>
              </w:rPr>
            </w:pPr>
          </w:p>
        </w:tc>
        <w:tc>
          <w:tcPr>
            <w:tcW w:w="1349" w:type="pct"/>
            <w:vMerge/>
          </w:tcPr>
          <w:p w:rsidR="00712C82" w:rsidRPr="00712C82" w:rsidRDefault="00712C82" w:rsidP="00712C82">
            <w:pPr>
              <w:jc w:val="both"/>
              <w:rPr>
                <w:rFonts w:ascii="Verdana" w:eastAsia="Times New Roman" w:hAnsi="Verdana"/>
                <w:color w:val="000000"/>
                <w:sz w:val="20"/>
                <w:szCs w:val="24"/>
                <w:lang w:eastAsia="ru-RU"/>
              </w:rPr>
            </w:pPr>
          </w:p>
        </w:tc>
        <w:tc>
          <w:tcPr>
            <w:tcW w:w="737" w:type="pct"/>
            <w:vMerge/>
          </w:tcPr>
          <w:p w:rsidR="00712C82" w:rsidRPr="00712C82" w:rsidRDefault="00712C82" w:rsidP="00712C82">
            <w:pPr>
              <w:jc w:val="both"/>
              <w:rPr>
                <w:rFonts w:ascii="Verdana" w:eastAsia="Times New Roman" w:hAnsi="Verdana"/>
                <w:color w:val="000000"/>
                <w:sz w:val="20"/>
                <w:szCs w:val="24"/>
                <w:lang w:eastAsia="ru-RU"/>
              </w:rPr>
            </w:pPr>
          </w:p>
        </w:tc>
        <w:tc>
          <w:tcPr>
            <w:tcW w:w="522" w:type="pct"/>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ХВС</w:t>
            </w:r>
          </w:p>
        </w:tc>
        <w:tc>
          <w:tcPr>
            <w:tcW w:w="522" w:type="pct"/>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ГВС</w:t>
            </w:r>
          </w:p>
        </w:tc>
        <w:tc>
          <w:tcPr>
            <w:tcW w:w="522" w:type="pct"/>
            <w:shd w:val="clear" w:color="auto" w:fill="F2F2F2"/>
            <w:tcMar>
              <w:top w:w="120" w:type="dxa"/>
              <w:left w:w="200" w:type="dxa"/>
              <w:bottom w:w="12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Тех-ой</w:t>
            </w:r>
          </w:p>
        </w:tc>
      </w:tr>
      <w:tr w:rsidR="00712C82" w:rsidRPr="00712C82" w:rsidTr="000774CE">
        <w:trPr>
          <w:jc w:val="center"/>
        </w:trPr>
        <w:tc>
          <w:tcPr>
            <w:tcW w:w="1349" w:type="pct"/>
            <w:vMerge w:val="restart"/>
            <w:shd w:val="clear" w:color="auto" w:fill="FFFFFF" w:themeFill="background1"/>
            <w:tcMar>
              <w:top w:w="40" w:type="dxa"/>
              <w:left w:w="200" w:type="dxa"/>
              <w:bottom w:w="40" w:type="dxa"/>
              <w:right w:w="200" w:type="dxa"/>
            </w:tcMar>
            <w:vAlign w:val="center"/>
          </w:tcPr>
          <w:p w:rsidR="00712C82" w:rsidRPr="00712C82" w:rsidRDefault="00712C82" w:rsidP="00712C82">
            <w:pPr>
              <w:jc w:val="both"/>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Захарковский сельсовет</w:t>
            </w:r>
          </w:p>
        </w:tc>
        <w:tc>
          <w:tcPr>
            <w:tcW w:w="1349" w:type="pct"/>
            <w:shd w:val="clear" w:color="auto" w:fill="FFFFFF" w:themeFill="background1"/>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Поднято воды</w:t>
            </w:r>
          </w:p>
        </w:tc>
        <w:tc>
          <w:tcPr>
            <w:tcW w:w="737" w:type="pct"/>
            <w:shd w:val="clear" w:color="auto" w:fill="FFFFFF" w:themeFill="background1"/>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тыс.м3/год</w:t>
            </w:r>
          </w:p>
        </w:tc>
        <w:tc>
          <w:tcPr>
            <w:tcW w:w="522" w:type="pct"/>
            <w:shd w:val="clear" w:color="auto" w:fill="FFFFFF" w:themeFill="background1"/>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4,7600</w:t>
            </w:r>
          </w:p>
        </w:tc>
        <w:tc>
          <w:tcPr>
            <w:tcW w:w="522" w:type="pct"/>
            <w:shd w:val="clear" w:color="auto" w:fill="FFFFFF" w:themeFill="background1"/>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w:t>
            </w:r>
          </w:p>
        </w:tc>
        <w:tc>
          <w:tcPr>
            <w:tcW w:w="522" w:type="pct"/>
            <w:shd w:val="clear" w:color="auto" w:fill="FFFFFF" w:themeFill="background1"/>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0,0000</w:t>
            </w:r>
          </w:p>
        </w:tc>
      </w:tr>
      <w:tr w:rsidR="00712C82" w:rsidRPr="00712C82" w:rsidTr="000774CE">
        <w:trPr>
          <w:jc w:val="center"/>
        </w:trPr>
        <w:tc>
          <w:tcPr>
            <w:tcW w:w="1349" w:type="pct"/>
            <w:vMerge/>
            <w:shd w:val="clear" w:color="auto" w:fill="FFFFFF" w:themeFill="background1"/>
          </w:tcPr>
          <w:p w:rsidR="00712C82" w:rsidRPr="00712C82" w:rsidRDefault="00712C82" w:rsidP="00712C82">
            <w:pPr>
              <w:jc w:val="both"/>
              <w:rPr>
                <w:rFonts w:ascii="Verdana" w:eastAsia="Times New Roman" w:hAnsi="Verdana"/>
                <w:color w:val="000000"/>
                <w:sz w:val="20"/>
                <w:szCs w:val="24"/>
                <w:lang w:eastAsia="ru-RU"/>
              </w:rPr>
            </w:pPr>
          </w:p>
        </w:tc>
        <w:tc>
          <w:tcPr>
            <w:tcW w:w="1349" w:type="pct"/>
            <w:shd w:val="clear" w:color="auto" w:fill="FFFFFF" w:themeFill="background1"/>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Собственные нужды</w:t>
            </w:r>
          </w:p>
        </w:tc>
        <w:tc>
          <w:tcPr>
            <w:tcW w:w="737" w:type="pct"/>
            <w:shd w:val="clear" w:color="auto" w:fill="FFFFFF" w:themeFill="background1"/>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тыс.м3/год</w:t>
            </w:r>
          </w:p>
        </w:tc>
        <w:tc>
          <w:tcPr>
            <w:tcW w:w="522" w:type="pct"/>
            <w:shd w:val="clear" w:color="auto" w:fill="FFFFFF" w:themeFill="background1"/>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0,0000</w:t>
            </w:r>
          </w:p>
        </w:tc>
        <w:tc>
          <w:tcPr>
            <w:tcW w:w="522" w:type="pct"/>
            <w:shd w:val="clear" w:color="auto" w:fill="FFFFFF" w:themeFill="background1"/>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w:t>
            </w:r>
          </w:p>
        </w:tc>
        <w:tc>
          <w:tcPr>
            <w:tcW w:w="522" w:type="pct"/>
            <w:shd w:val="clear" w:color="auto" w:fill="FFFFFF" w:themeFill="background1"/>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0,0000</w:t>
            </w:r>
          </w:p>
        </w:tc>
      </w:tr>
      <w:tr w:rsidR="00712C82" w:rsidRPr="00712C82" w:rsidTr="000774CE">
        <w:trPr>
          <w:jc w:val="center"/>
        </w:trPr>
        <w:tc>
          <w:tcPr>
            <w:tcW w:w="1349" w:type="pct"/>
            <w:vMerge/>
            <w:shd w:val="clear" w:color="auto" w:fill="FFFFFF" w:themeFill="background1"/>
          </w:tcPr>
          <w:p w:rsidR="00712C82" w:rsidRPr="00712C82" w:rsidRDefault="00712C82" w:rsidP="00712C82">
            <w:pPr>
              <w:jc w:val="both"/>
              <w:rPr>
                <w:rFonts w:ascii="Verdana" w:eastAsia="Times New Roman" w:hAnsi="Verdana"/>
                <w:color w:val="000000"/>
                <w:sz w:val="20"/>
                <w:szCs w:val="24"/>
                <w:lang w:eastAsia="ru-RU"/>
              </w:rPr>
            </w:pPr>
          </w:p>
        </w:tc>
        <w:tc>
          <w:tcPr>
            <w:tcW w:w="1349" w:type="pct"/>
            <w:shd w:val="clear" w:color="auto" w:fill="FFFFFF" w:themeFill="background1"/>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Передано воды в сеть</w:t>
            </w:r>
          </w:p>
        </w:tc>
        <w:tc>
          <w:tcPr>
            <w:tcW w:w="737" w:type="pct"/>
            <w:shd w:val="clear" w:color="auto" w:fill="FFFFFF" w:themeFill="background1"/>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тыс.м3/год</w:t>
            </w:r>
          </w:p>
        </w:tc>
        <w:tc>
          <w:tcPr>
            <w:tcW w:w="522" w:type="pct"/>
            <w:shd w:val="clear" w:color="auto" w:fill="FFFFFF" w:themeFill="background1"/>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4,7600</w:t>
            </w:r>
          </w:p>
        </w:tc>
        <w:tc>
          <w:tcPr>
            <w:tcW w:w="522" w:type="pct"/>
            <w:shd w:val="clear" w:color="auto" w:fill="FFFFFF" w:themeFill="background1"/>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0,0000</w:t>
            </w:r>
          </w:p>
        </w:tc>
        <w:tc>
          <w:tcPr>
            <w:tcW w:w="522" w:type="pct"/>
            <w:shd w:val="clear" w:color="auto" w:fill="FFFFFF" w:themeFill="background1"/>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0,0000</w:t>
            </w:r>
          </w:p>
        </w:tc>
      </w:tr>
      <w:tr w:rsidR="00712C82" w:rsidRPr="00712C82" w:rsidTr="000774CE">
        <w:trPr>
          <w:jc w:val="center"/>
        </w:trPr>
        <w:tc>
          <w:tcPr>
            <w:tcW w:w="1349" w:type="pct"/>
            <w:vMerge/>
            <w:shd w:val="clear" w:color="auto" w:fill="FFFFFF" w:themeFill="background1"/>
          </w:tcPr>
          <w:p w:rsidR="00712C82" w:rsidRPr="00712C82" w:rsidRDefault="00712C82" w:rsidP="00712C82">
            <w:pPr>
              <w:jc w:val="both"/>
              <w:rPr>
                <w:rFonts w:ascii="Verdana" w:eastAsia="Times New Roman" w:hAnsi="Verdana"/>
                <w:color w:val="000000"/>
                <w:sz w:val="20"/>
                <w:szCs w:val="24"/>
                <w:lang w:eastAsia="ru-RU"/>
              </w:rPr>
            </w:pPr>
          </w:p>
        </w:tc>
        <w:tc>
          <w:tcPr>
            <w:tcW w:w="1349" w:type="pct"/>
            <w:shd w:val="clear" w:color="auto" w:fill="FFFFFF" w:themeFill="background1"/>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Потери в сети</w:t>
            </w:r>
          </w:p>
        </w:tc>
        <w:tc>
          <w:tcPr>
            <w:tcW w:w="737" w:type="pct"/>
            <w:shd w:val="clear" w:color="auto" w:fill="FFFFFF" w:themeFill="background1"/>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тыс.м3/год</w:t>
            </w:r>
          </w:p>
        </w:tc>
        <w:tc>
          <w:tcPr>
            <w:tcW w:w="522" w:type="pct"/>
            <w:shd w:val="clear" w:color="auto" w:fill="FFFFFF" w:themeFill="background1"/>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0,4800</w:t>
            </w:r>
          </w:p>
        </w:tc>
        <w:tc>
          <w:tcPr>
            <w:tcW w:w="522" w:type="pct"/>
            <w:shd w:val="clear" w:color="auto" w:fill="FFFFFF" w:themeFill="background1"/>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0,0000</w:t>
            </w:r>
          </w:p>
        </w:tc>
        <w:tc>
          <w:tcPr>
            <w:tcW w:w="522" w:type="pct"/>
            <w:shd w:val="clear" w:color="auto" w:fill="FFFFFF" w:themeFill="background1"/>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0,0000</w:t>
            </w:r>
          </w:p>
        </w:tc>
      </w:tr>
      <w:tr w:rsidR="00712C82" w:rsidRPr="00712C82" w:rsidTr="000774CE">
        <w:trPr>
          <w:jc w:val="center"/>
        </w:trPr>
        <w:tc>
          <w:tcPr>
            <w:tcW w:w="1349" w:type="pct"/>
            <w:vMerge/>
            <w:shd w:val="clear" w:color="auto" w:fill="FFFFFF" w:themeFill="background1"/>
          </w:tcPr>
          <w:p w:rsidR="00712C82" w:rsidRPr="00712C82" w:rsidRDefault="00712C82" w:rsidP="00712C82">
            <w:pPr>
              <w:jc w:val="both"/>
              <w:rPr>
                <w:rFonts w:ascii="Verdana" w:eastAsia="Times New Roman" w:hAnsi="Verdana"/>
                <w:color w:val="000000"/>
                <w:sz w:val="20"/>
                <w:szCs w:val="24"/>
                <w:lang w:eastAsia="ru-RU"/>
              </w:rPr>
            </w:pPr>
          </w:p>
        </w:tc>
        <w:tc>
          <w:tcPr>
            <w:tcW w:w="1349" w:type="pct"/>
            <w:shd w:val="clear" w:color="auto" w:fill="FFFFFF" w:themeFill="background1"/>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Передано воды потребителям</w:t>
            </w:r>
          </w:p>
        </w:tc>
        <w:tc>
          <w:tcPr>
            <w:tcW w:w="737" w:type="pct"/>
            <w:shd w:val="clear" w:color="auto" w:fill="FFFFFF" w:themeFill="background1"/>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тыс.м3/год</w:t>
            </w:r>
          </w:p>
        </w:tc>
        <w:tc>
          <w:tcPr>
            <w:tcW w:w="522" w:type="pct"/>
            <w:shd w:val="clear" w:color="auto" w:fill="FFFFFF" w:themeFill="background1"/>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4,2800</w:t>
            </w:r>
          </w:p>
        </w:tc>
        <w:tc>
          <w:tcPr>
            <w:tcW w:w="522" w:type="pct"/>
            <w:shd w:val="clear" w:color="auto" w:fill="FFFFFF" w:themeFill="background1"/>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0,0000</w:t>
            </w:r>
          </w:p>
        </w:tc>
        <w:tc>
          <w:tcPr>
            <w:tcW w:w="522" w:type="pct"/>
            <w:shd w:val="clear" w:color="auto" w:fill="FFFFFF" w:themeFill="background1"/>
            <w:tcMar>
              <w:top w:w="40" w:type="dxa"/>
              <w:left w:w="200" w:type="dxa"/>
              <w:bottom w:w="40" w:type="dxa"/>
              <w:right w:w="200" w:type="dxa"/>
            </w:tcMar>
            <w:vAlign w:val="center"/>
          </w:tcPr>
          <w:p w:rsidR="00712C82" w:rsidRPr="00712C82" w:rsidRDefault="00712C82" w:rsidP="00712C82">
            <w:pPr>
              <w:jc w:val="center"/>
              <w:rPr>
                <w:rFonts w:ascii="Verdana" w:eastAsia="Times New Roman" w:hAnsi="Verdana"/>
                <w:color w:val="000000"/>
                <w:sz w:val="20"/>
                <w:szCs w:val="24"/>
                <w:lang w:eastAsia="ru-RU"/>
              </w:rPr>
            </w:pPr>
            <w:r w:rsidRPr="00712C82">
              <w:rPr>
                <w:rFonts w:ascii="Times New Roman" w:eastAsia="Times New Roman" w:hAnsi="Times New Roman"/>
                <w:color w:val="000000"/>
                <w:sz w:val="20"/>
                <w:lang w:eastAsia="ru-RU"/>
              </w:rPr>
              <w:t>0,0000</w:t>
            </w:r>
          </w:p>
        </w:tc>
      </w:tr>
    </w:tbl>
    <w:p w:rsidR="00712C82" w:rsidRPr="00712C82" w:rsidRDefault="00712C82" w:rsidP="00712C82">
      <w:pPr>
        <w:spacing w:after="0" w:line="240" w:lineRule="auto"/>
        <w:rPr>
          <w:rFonts w:ascii="Times New Roman" w:eastAsia="Times New Roman" w:hAnsi="Times New Roman"/>
          <w:color w:val="000000"/>
          <w:sz w:val="28"/>
          <w:szCs w:val="28"/>
          <w:lang w:eastAsia="ru-RU"/>
        </w:rPr>
      </w:pPr>
      <w:bookmarkStart w:id="75" w:name="_Toc524593175"/>
      <w:bookmarkStart w:id="76" w:name="_Toc88831169"/>
    </w:p>
    <w:p w:rsidR="00712C82" w:rsidRPr="00712C82" w:rsidRDefault="00712C82" w:rsidP="00712C82">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77" w:name="_Toc184211718"/>
      <w:r w:rsidRPr="00712C82">
        <w:rPr>
          <w:rFonts w:ascii="Times New Roman" w:eastAsia="Times New Roman" w:hAnsi="Times New Roman"/>
          <w:b/>
          <w:bCs/>
          <w:color w:val="000000"/>
          <w:sz w:val="24"/>
          <w:szCs w:val="20"/>
          <w:lang w:eastAsia="ru-RU"/>
        </w:rPr>
        <w:t>1.3.2. Территориальный баланс подачи горячей, питьевой и технической воды по технологическим зонам водоснабжения (годовой и в сутки максимального водопотребления)</w:t>
      </w:r>
      <w:bookmarkEnd w:id="75"/>
      <w:bookmarkEnd w:id="76"/>
      <w:bookmarkEnd w:id="77"/>
    </w:p>
    <w:p w:rsidR="00712C82" w:rsidRPr="00712C82" w:rsidRDefault="00712C82" w:rsidP="00712C82">
      <w:pPr>
        <w:keepLines/>
        <w:spacing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 xml:space="preserve">В муниципальном образование Захарковский сельсовет существуют 7 технологических зон холодного водоснабжения. </w:t>
      </w:r>
      <w:bookmarkStart w:id="78" w:name="_Hlk183767834"/>
      <w:r w:rsidRPr="00712C82">
        <w:rPr>
          <w:rFonts w:ascii="Times New Roman" w:hAnsi="Times New Roman"/>
          <w:color w:val="000000"/>
          <w:sz w:val="24"/>
          <w:szCs w:val="24"/>
          <w:lang w:eastAsia="ru-RU"/>
        </w:rPr>
        <w:t>Учет отдельно по деревням и селам сельского поселения не ведется.</w:t>
      </w:r>
      <w:bookmarkEnd w:id="78"/>
    </w:p>
    <w:p w:rsidR="00712C82" w:rsidRPr="00712C82" w:rsidRDefault="00712C82" w:rsidP="00712C82">
      <w:pPr>
        <w:spacing w:after="0" w:line="240" w:lineRule="auto"/>
        <w:rPr>
          <w:rFonts w:ascii="Times New Roman" w:eastAsia="Times New Roman" w:hAnsi="Times New Roman"/>
          <w:color w:val="000000"/>
          <w:sz w:val="28"/>
          <w:szCs w:val="28"/>
          <w:lang w:eastAsia="ru-RU"/>
        </w:rPr>
      </w:pPr>
      <w:bookmarkStart w:id="79" w:name="_Toc88831170"/>
    </w:p>
    <w:p w:rsidR="00712C82" w:rsidRPr="00712C82" w:rsidRDefault="00712C82" w:rsidP="00712C82">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80" w:name="_Toc184211719"/>
      <w:r w:rsidRPr="00712C82">
        <w:rPr>
          <w:rFonts w:ascii="Times New Roman" w:eastAsia="Times New Roman" w:hAnsi="Times New Roman"/>
          <w:b/>
          <w:bCs/>
          <w:color w:val="000000"/>
          <w:sz w:val="24"/>
          <w:szCs w:val="20"/>
          <w:lang w:eastAsia="ru-RU"/>
        </w:rPr>
        <w:t>1.3.3. 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 муниципальных округов и городских округов (пожаротушение, полив и др.)</w:t>
      </w:r>
      <w:bookmarkEnd w:id="79"/>
      <w:bookmarkEnd w:id="80"/>
    </w:p>
    <w:p w:rsidR="00712C82" w:rsidRPr="00712C82" w:rsidRDefault="00712C82" w:rsidP="00712C82">
      <w:pPr>
        <w:keepLines/>
        <w:spacing w:after="0"/>
        <w:ind w:firstLine="709"/>
        <w:jc w:val="both"/>
        <w:rPr>
          <w:rFonts w:ascii="Times New Roman" w:hAnsi="Times New Roman"/>
          <w:color w:val="000000"/>
          <w:sz w:val="24"/>
          <w:szCs w:val="24"/>
          <w:lang w:eastAsia="ru-RU"/>
        </w:rPr>
      </w:pPr>
      <w:r w:rsidRPr="00712C82">
        <w:rPr>
          <w:rFonts w:ascii="Times New Roman" w:hAnsi="Times New Roman"/>
          <w:color w:val="000000"/>
          <w:sz w:val="24"/>
          <w:szCs w:val="24"/>
          <w:lang w:eastAsia="ru-RU"/>
        </w:rPr>
        <w:t>Структурный баланс водопотребления по группам абонентов муниципального образования представлен на таблице ниже:</w:t>
      </w:r>
    </w:p>
    <w:p w:rsidR="00712C82" w:rsidRPr="00712C82" w:rsidRDefault="00712C82" w:rsidP="00712C82">
      <w:pPr>
        <w:spacing w:before="400" w:line="240" w:lineRule="auto"/>
        <w:jc w:val="both"/>
        <w:rPr>
          <w:rFonts w:ascii="Verdana" w:eastAsia="Times New Roman" w:hAnsi="Verdana"/>
          <w:color w:val="000000"/>
          <w:sz w:val="20"/>
          <w:szCs w:val="24"/>
          <w:lang w:eastAsia="ru-RU"/>
        </w:rPr>
      </w:pPr>
      <w:bookmarkStart w:id="81" w:name="OLE_LINK281"/>
      <w:bookmarkStart w:id="82" w:name="OLE_LINK282"/>
      <w:bookmarkEnd w:id="81"/>
      <w:bookmarkEnd w:id="82"/>
      <w:r w:rsidRPr="00712C82">
        <w:rPr>
          <w:rFonts w:ascii="Times New Roman" w:eastAsia="Times New Roman" w:hAnsi="Times New Roman"/>
          <w:b/>
          <w:color w:val="000000"/>
          <w:sz w:val="24"/>
          <w:szCs w:val="24"/>
          <w:lang w:eastAsia="ru-RU"/>
        </w:rPr>
        <w:t>Таблица 1.3.3.1 - Структурный баланс водоснабжения муниципального образования</w:t>
      </w:r>
    </w:p>
    <w:tbl>
      <w:tblPr>
        <w:tblStyle w:val="ab"/>
        <w:tblW w:w="5000" w:type="pct"/>
        <w:jc w:val="center"/>
        <w:tblLook w:val="04A0" w:firstRow="1" w:lastRow="0" w:firstColumn="1" w:lastColumn="0" w:noHBand="0" w:noVBand="1"/>
      </w:tblPr>
      <w:tblGrid>
        <w:gridCol w:w="2878"/>
        <w:gridCol w:w="2879"/>
        <w:gridCol w:w="1480"/>
        <w:gridCol w:w="934"/>
        <w:gridCol w:w="934"/>
        <w:gridCol w:w="934"/>
      </w:tblGrid>
      <w:tr w:rsidR="00057658" w:rsidRPr="00C23DE0" w:rsidTr="00057658">
        <w:trPr>
          <w:jc w:val="center"/>
        </w:trPr>
        <w:tc>
          <w:tcPr>
            <w:tcW w:w="1434" w:type="pct"/>
            <w:vMerge w:val="restart"/>
            <w:shd w:val="clear" w:color="auto" w:fill="F2F2F2"/>
            <w:tcMar>
              <w:top w:w="120" w:type="dxa"/>
              <w:left w:w="200" w:type="dxa"/>
              <w:bottom w:w="120" w:type="dxa"/>
              <w:right w:w="200" w:type="dxa"/>
            </w:tcMar>
            <w:vAlign w:val="center"/>
          </w:tcPr>
          <w:p w:rsidR="00057658" w:rsidRPr="00C23DE0" w:rsidRDefault="00057658" w:rsidP="000774CE">
            <w:pPr>
              <w:jc w:val="center"/>
              <w:rPr>
                <w:color w:val="000000" w:themeColor="text1"/>
              </w:rPr>
            </w:pPr>
            <w:r w:rsidRPr="00C23DE0">
              <w:rPr>
                <w:rFonts w:ascii="Times New Roman" w:hAnsi="Times New Roman"/>
                <w:color w:val="000000" w:themeColor="text1"/>
              </w:rPr>
              <w:t xml:space="preserve">Наименование </w:t>
            </w:r>
            <w:r w:rsidRPr="00C23DE0">
              <w:rPr>
                <w:rFonts w:ascii="Times New Roman" w:hAnsi="Times New Roman"/>
                <w:color w:val="000000" w:themeColor="text1"/>
              </w:rPr>
              <w:lastRenderedPageBreak/>
              <w:t>муниципального образования</w:t>
            </w:r>
          </w:p>
        </w:tc>
        <w:tc>
          <w:tcPr>
            <w:tcW w:w="1434" w:type="pct"/>
            <w:vMerge w:val="restart"/>
            <w:shd w:val="clear" w:color="auto" w:fill="F2F2F2"/>
            <w:tcMar>
              <w:top w:w="120" w:type="dxa"/>
              <w:left w:w="200" w:type="dxa"/>
              <w:bottom w:w="120" w:type="dxa"/>
              <w:right w:w="200" w:type="dxa"/>
            </w:tcMar>
            <w:vAlign w:val="center"/>
          </w:tcPr>
          <w:p w:rsidR="00057658" w:rsidRPr="00C23DE0" w:rsidRDefault="00057658" w:rsidP="000774CE">
            <w:pPr>
              <w:jc w:val="center"/>
              <w:rPr>
                <w:color w:val="000000" w:themeColor="text1"/>
              </w:rPr>
            </w:pPr>
            <w:r w:rsidRPr="00C23DE0">
              <w:rPr>
                <w:rFonts w:ascii="Times New Roman" w:hAnsi="Times New Roman"/>
                <w:color w:val="000000" w:themeColor="text1"/>
              </w:rPr>
              <w:lastRenderedPageBreak/>
              <w:t xml:space="preserve">Наименование места </w:t>
            </w:r>
            <w:r w:rsidRPr="00C23DE0">
              <w:rPr>
                <w:rFonts w:ascii="Times New Roman" w:hAnsi="Times New Roman"/>
                <w:color w:val="000000" w:themeColor="text1"/>
              </w:rPr>
              <w:lastRenderedPageBreak/>
              <w:t>реализации</w:t>
            </w:r>
          </w:p>
        </w:tc>
        <w:tc>
          <w:tcPr>
            <w:tcW w:w="737" w:type="pct"/>
            <w:vMerge w:val="restart"/>
            <w:shd w:val="clear" w:color="auto" w:fill="F2F2F2"/>
            <w:tcMar>
              <w:top w:w="120" w:type="dxa"/>
              <w:left w:w="200" w:type="dxa"/>
              <w:bottom w:w="120" w:type="dxa"/>
              <w:right w:w="200" w:type="dxa"/>
            </w:tcMar>
            <w:vAlign w:val="center"/>
          </w:tcPr>
          <w:p w:rsidR="00057658" w:rsidRPr="00C23DE0" w:rsidRDefault="00057658" w:rsidP="000774CE">
            <w:pPr>
              <w:jc w:val="center"/>
              <w:rPr>
                <w:color w:val="000000" w:themeColor="text1"/>
              </w:rPr>
            </w:pPr>
            <w:r w:rsidRPr="00C23DE0">
              <w:rPr>
                <w:rFonts w:ascii="Times New Roman" w:hAnsi="Times New Roman"/>
                <w:color w:val="000000" w:themeColor="text1"/>
              </w:rPr>
              <w:lastRenderedPageBreak/>
              <w:t>Ед. изм.</w:t>
            </w:r>
          </w:p>
        </w:tc>
        <w:tc>
          <w:tcPr>
            <w:tcW w:w="1395" w:type="pct"/>
            <w:gridSpan w:val="3"/>
            <w:shd w:val="clear" w:color="auto" w:fill="F2F2F2"/>
            <w:tcMar>
              <w:top w:w="120" w:type="dxa"/>
              <w:left w:w="200" w:type="dxa"/>
              <w:bottom w:w="120" w:type="dxa"/>
              <w:right w:w="200" w:type="dxa"/>
            </w:tcMar>
            <w:vAlign w:val="center"/>
          </w:tcPr>
          <w:p w:rsidR="00057658" w:rsidRPr="00C23DE0" w:rsidRDefault="00057658" w:rsidP="000774CE">
            <w:pPr>
              <w:jc w:val="center"/>
              <w:rPr>
                <w:color w:val="000000" w:themeColor="text1"/>
              </w:rPr>
            </w:pPr>
            <w:r w:rsidRPr="00C23DE0">
              <w:rPr>
                <w:rFonts w:ascii="Times New Roman" w:hAnsi="Times New Roman"/>
                <w:color w:val="000000" w:themeColor="text1"/>
              </w:rPr>
              <w:t>2023 год</w:t>
            </w:r>
          </w:p>
        </w:tc>
      </w:tr>
      <w:tr w:rsidR="00057658" w:rsidRPr="00C23DE0" w:rsidTr="000774CE">
        <w:trPr>
          <w:jc w:val="center"/>
        </w:trPr>
        <w:tc>
          <w:tcPr>
            <w:tcW w:w="1434" w:type="pct"/>
            <w:vMerge/>
          </w:tcPr>
          <w:p w:rsidR="00057658" w:rsidRPr="00C23DE0" w:rsidRDefault="00057658" w:rsidP="000774CE">
            <w:pPr>
              <w:rPr>
                <w:color w:val="000000" w:themeColor="text1"/>
              </w:rPr>
            </w:pPr>
          </w:p>
        </w:tc>
        <w:tc>
          <w:tcPr>
            <w:tcW w:w="1434" w:type="pct"/>
            <w:vMerge/>
          </w:tcPr>
          <w:p w:rsidR="00057658" w:rsidRPr="00C23DE0" w:rsidRDefault="00057658" w:rsidP="000774CE">
            <w:pPr>
              <w:rPr>
                <w:color w:val="000000" w:themeColor="text1"/>
              </w:rPr>
            </w:pPr>
          </w:p>
        </w:tc>
        <w:tc>
          <w:tcPr>
            <w:tcW w:w="737" w:type="pct"/>
            <w:vMerge/>
          </w:tcPr>
          <w:p w:rsidR="00057658" w:rsidRPr="00C23DE0" w:rsidRDefault="00057658" w:rsidP="000774CE">
            <w:pPr>
              <w:rPr>
                <w:color w:val="000000" w:themeColor="text1"/>
              </w:rPr>
            </w:pPr>
          </w:p>
        </w:tc>
        <w:tc>
          <w:tcPr>
            <w:tcW w:w="465" w:type="pct"/>
            <w:shd w:val="clear" w:color="auto" w:fill="F2F2F2"/>
            <w:tcMar>
              <w:top w:w="120" w:type="dxa"/>
              <w:left w:w="200" w:type="dxa"/>
              <w:bottom w:w="120" w:type="dxa"/>
              <w:right w:w="200" w:type="dxa"/>
            </w:tcMar>
            <w:vAlign w:val="center"/>
          </w:tcPr>
          <w:p w:rsidR="00057658" w:rsidRPr="00C23DE0" w:rsidRDefault="00057658" w:rsidP="000774CE">
            <w:pPr>
              <w:jc w:val="center"/>
              <w:rPr>
                <w:color w:val="000000" w:themeColor="text1"/>
              </w:rPr>
            </w:pPr>
            <w:r w:rsidRPr="00C23DE0">
              <w:rPr>
                <w:rFonts w:ascii="Times New Roman" w:hAnsi="Times New Roman"/>
                <w:color w:val="000000" w:themeColor="text1"/>
              </w:rPr>
              <w:t>ХВС</w:t>
            </w:r>
          </w:p>
        </w:tc>
        <w:tc>
          <w:tcPr>
            <w:tcW w:w="465" w:type="pct"/>
            <w:shd w:val="clear" w:color="auto" w:fill="F2F2F2"/>
            <w:tcMar>
              <w:top w:w="120" w:type="dxa"/>
              <w:left w:w="200" w:type="dxa"/>
              <w:bottom w:w="120" w:type="dxa"/>
              <w:right w:w="200" w:type="dxa"/>
            </w:tcMar>
            <w:vAlign w:val="center"/>
          </w:tcPr>
          <w:p w:rsidR="00057658" w:rsidRPr="00C23DE0" w:rsidRDefault="00057658" w:rsidP="000774CE">
            <w:pPr>
              <w:jc w:val="center"/>
              <w:rPr>
                <w:color w:val="000000" w:themeColor="text1"/>
              </w:rPr>
            </w:pPr>
            <w:r w:rsidRPr="00C23DE0">
              <w:rPr>
                <w:rFonts w:ascii="Times New Roman" w:hAnsi="Times New Roman"/>
                <w:color w:val="000000" w:themeColor="text1"/>
              </w:rPr>
              <w:t>ГВС</w:t>
            </w:r>
          </w:p>
        </w:tc>
        <w:tc>
          <w:tcPr>
            <w:tcW w:w="465" w:type="pct"/>
            <w:shd w:val="clear" w:color="auto" w:fill="F2F2F2"/>
            <w:tcMar>
              <w:top w:w="120" w:type="dxa"/>
              <w:left w:w="200" w:type="dxa"/>
              <w:bottom w:w="120" w:type="dxa"/>
              <w:right w:w="200" w:type="dxa"/>
            </w:tcMar>
            <w:vAlign w:val="center"/>
          </w:tcPr>
          <w:p w:rsidR="00057658" w:rsidRPr="00C23DE0" w:rsidRDefault="00057658" w:rsidP="000774CE">
            <w:pPr>
              <w:jc w:val="center"/>
              <w:rPr>
                <w:color w:val="000000" w:themeColor="text1"/>
              </w:rPr>
            </w:pPr>
            <w:r w:rsidRPr="00C23DE0">
              <w:rPr>
                <w:rFonts w:ascii="Times New Roman" w:hAnsi="Times New Roman"/>
                <w:color w:val="000000" w:themeColor="text1"/>
              </w:rPr>
              <w:t>Тех-ой</w:t>
            </w:r>
          </w:p>
        </w:tc>
      </w:tr>
      <w:tr w:rsidR="00057658" w:rsidRPr="00C23DE0" w:rsidTr="000774CE">
        <w:trPr>
          <w:jc w:val="center"/>
        </w:trPr>
        <w:tc>
          <w:tcPr>
            <w:tcW w:w="1434" w:type="pct"/>
            <w:vMerge w:val="restart"/>
            <w:shd w:val="clear" w:color="auto" w:fill="FFFFFF" w:themeFill="background1"/>
            <w:tcMar>
              <w:top w:w="40" w:type="dxa"/>
              <w:left w:w="200" w:type="dxa"/>
              <w:bottom w:w="40" w:type="dxa"/>
              <w:right w:w="200" w:type="dxa"/>
            </w:tcMar>
            <w:vAlign w:val="center"/>
          </w:tcPr>
          <w:p w:rsidR="00057658" w:rsidRPr="00C23DE0" w:rsidRDefault="00057658" w:rsidP="000774CE">
            <w:pPr>
              <w:rPr>
                <w:color w:val="000000" w:themeColor="text1"/>
              </w:rPr>
            </w:pPr>
            <w:r w:rsidRPr="00C23DE0">
              <w:rPr>
                <w:rFonts w:ascii="Times New Roman" w:hAnsi="Times New Roman"/>
                <w:color w:val="000000" w:themeColor="text1"/>
              </w:rPr>
              <w:lastRenderedPageBreak/>
              <w:t>Захарковский сельсовет</w:t>
            </w:r>
          </w:p>
        </w:tc>
        <w:tc>
          <w:tcPr>
            <w:tcW w:w="1434" w:type="pct"/>
            <w:shd w:val="clear" w:color="auto" w:fill="FFFFFF" w:themeFill="background1"/>
            <w:tcMar>
              <w:top w:w="40" w:type="dxa"/>
              <w:left w:w="200" w:type="dxa"/>
              <w:bottom w:w="40" w:type="dxa"/>
              <w:right w:w="200" w:type="dxa"/>
            </w:tcMar>
            <w:vAlign w:val="center"/>
          </w:tcPr>
          <w:p w:rsidR="00057658" w:rsidRPr="00C23DE0" w:rsidRDefault="00057658" w:rsidP="000774CE">
            <w:pPr>
              <w:jc w:val="center"/>
              <w:rPr>
                <w:color w:val="000000" w:themeColor="text1"/>
              </w:rPr>
            </w:pPr>
            <w:r w:rsidRPr="00C23DE0">
              <w:rPr>
                <w:rFonts w:ascii="Times New Roman" w:hAnsi="Times New Roman"/>
                <w:color w:val="000000" w:themeColor="text1"/>
              </w:rPr>
              <w:t>Хозяйственно-питьевые нужды (население)</w:t>
            </w:r>
          </w:p>
        </w:tc>
        <w:tc>
          <w:tcPr>
            <w:tcW w:w="737" w:type="pct"/>
            <w:shd w:val="clear" w:color="auto" w:fill="FFFFFF" w:themeFill="background1"/>
            <w:tcMar>
              <w:top w:w="40" w:type="dxa"/>
              <w:left w:w="200" w:type="dxa"/>
              <w:bottom w:w="40" w:type="dxa"/>
              <w:right w:w="200" w:type="dxa"/>
            </w:tcMar>
            <w:vAlign w:val="center"/>
          </w:tcPr>
          <w:p w:rsidR="00057658" w:rsidRPr="00C23DE0" w:rsidRDefault="00057658" w:rsidP="000774CE">
            <w:pPr>
              <w:jc w:val="center"/>
              <w:rPr>
                <w:color w:val="000000" w:themeColor="text1"/>
              </w:rPr>
            </w:pPr>
            <w:r w:rsidRPr="00C23DE0">
              <w:rPr>
                <w:rFonts w:ascii="Times New Roman" w:hAnsi="Times New Roman"/>
                <w:color w:val="000000" w:themeColor="text1"/>
              </w:rPr>
              <w:t>тыс.м3/год</w:t>
            </w:r>
          </w:p>
        </w:tc>
        <w:tc>
          <w:tcPr>
            <w:tcW w:w="465" w:type="pct"/>
            <w:shd w:val="clear" w:color="auto" w:fill="FFFFFF" w:themeFill="background1"/>
            <w:tcMar>
              <w:top w:w="40" w:type="dxa"/>
              <w:left w:w="200" w:type="dxa"/>
              <w:bottom w:w="40" w:type="dxa"/>
              <w:right w:w="200" w:type="dxa"/>
            </w:tcMar>
            <w:vAlign w:val="center"/>
          </w:tcPr>
          <w:p w:rsidR="00057658" w:rsidRPr="00C23DE0" w:rsidRDefault="00057658" w:rsidP="000774CE">
            <w:pPr>
              <w:jc w:val="center"/>
              <w:rPr>
                <w:color w:val="000000" w:themeColor="text1"/>
              </w:rPr>
            </w:pPr>
            <w:r w:rsidRPr="00C23DE0">
              <w:rPr>
                <w:rFonts w:ascii="Times New Roman" w:hAnsi="Times New Roman"/>
                <w:color w:val="000000" w:themeColor="text1"/>
              </w:rPr>
              <w:t>4,280</w:t>
            </w:r>
          </w:p>
        </w:tc>
        <w:tc>
          <w:tcPr>
            <w:tcW w:w="465" w:type="pct"/>
            <w:shd w:val="clear" w:color="auto" w:fill="FFFFFF" w:themeFill="background1"/>
            <w:tcMar>
              <w:top w:w="40" w:type="dxa"/>
              <w:left w:w="200" w:type="dxa"/>
              <w:bottom w:w="40" w:type="dxa"/>
              <w:right w:w="200" w:type="dxa"/>
            </w:tcMar>
            <w:vAlign w:val="center"/>
          </w:tcPr>
          <w:p w:rsidR="00057658" w:rsidRPr="00C23DE0" w:rsidRDefault="00057658" w:rsidP="000774CE">
            <w:pPr>
              <w:jc w:val="center"/>
              <w:rPr>
                <w:color w:val="000000" w:themeColor="text1"/>
              </w:rPr>
            </w:pPr>
            <w:r w:rsidRPr="00C23DE0">
              <w:rPr>
                <w:rFonts w:ascii="Times New Roman" w:hAnsi="Times New Roman"/>
                <w:color w:val="000000" w:themeColor="text1"/>
              </w:rPr>
              <w:t>0,000</w:t>
            </w:r>
          </w:p>
        </w:tc>
        <w:tc>
          <w:tcPr>
            <w:tcW w:w="465" w:type="pct"/>
            <w:shd w:val="clear" w:color="auto" w:fill="FFFFFF" w:themeFill="background1"/>
            <w:tcMar>
              <w:top w:w="40" w:type="dxa"/>
              <w:left w:w="200" w:type="dxa"/>
              <w:bottom w:w="40" w:type="dxa"/>
              <w:right w:w="200" w:type="dxa"/>
            </w:tcMar>
            <w:vAlign w:val="center"/>
          </w:tcPr>
          <w:p w:rsidR="00057658" w:rsidRPr="00C23DE0" w:rsidRDefault="00057658" w:rsidP="000774CE">
            <w:pPr>
              <w:jc w:val="center"/>
              <w:rPr>
                <w:color w:val="000000" w:themeColor="text1"/>
              </w:rPr>
            </w:pPr>
            <w:r w:rsidRPr="00C23DE0">
              <w:rPr>
                <w:rFonts w:ascii="Times New Roman" w:hAnsi="Times New Roman"/>
                <w:color w:val="000000" w:themeColor="text1"/>
              </w:rPr>
              <w:t>0,000</w:t>
            </w:r>
          </w:p>
        </w:tc>
      </w:tr>
      <w:tr w:rsidR="00057658" w:rsidRPr="00C23DE0" w:rsidTr="000774CE">
        <w:trPr>
          <w:jc w:val="center"/>
        </w:trPr>
        <w:tc>
          <w:tcPr>
            <w:tcW w:w="1434" w:type="pct"/>
            <w:vMerge/>
            <w:shd w:val="clear" w:color="auto" w:fill="FFFFFF" w:themeFill="background1"/>
          </w:tcPr>
          <w:p w:rsidR="00057658" w:rsidRPr="00C23DE0" w:rsidRDefault="00057658" w:rsidP="000774CE">
            <w:pPr>
              <w:rPr>
                <w:color w:val="000000" w:themeColor="text1"/>
              </w:rPr>
            </w:pPr>
          </w:p>
        </w:tc>
        <w:tc>
          <w:tcPr>
            <w:tcW w:w="1434" w:type="pct"/>
            <w:shd w:val="clear" w:color="auto" w:fill="FFFFFF" w:themeFill="background1"/>
            <w:tcMar>
              <w:top w:w="40" w:type="dxa"/>
              <w:left w:w="200" w:type="dxa"/>
              <w:bottom w:w="40" w:type="dxa"/>
              <w:right w:w="200" w:type="dxa"/>
            </w:tcMar>
            <w:vAlign w:val="center"/>
          </w:tcPr>
          <w:p w:rsidR="00057658" w:rsidRPr="00C23DE0" w:rsidRDefault="00057658" w:rsidP="000774CE">
            <w:pPr>
              <w:jc w:val="center"/>
              <w:rPr>
                <w:color w:val="000000" w:themeColor="text1"/>
              </w:rPr>
            </w:pPr>
            <w:r w:rsidRPr="00C23DE0">
              <w:rPr>
                <w:rFonts w:ascii="Times New Roman" w:hAnsi="Times New Roman"/>
                <w:color w:val="000000" w:themeColor="text1"/>
              </w:rPr>
              <w:t>Бюджет</w:t>
            </w:r>
          </w:p>
        </w:tc>
        <w:tc>
          <w:tcPr>
            <w:tcW w:w="737" w:type="pct"/>
            <w:shd w:val="clear" w:color="auto" w:fill="FFFFFF" w:themeFill="background1"/>
            <w:tcMar>
              <w:top w:w="40" w:type="dxa"/>
              <w:left w:w="200" w:type="dxa"/>
              <w:bottom w:w="40" w:type="dxa"/>
              <w:right w:w="200" w:type="dxa"/>
            </w:tcMar>
            <w:vAlign w:val="center"/>
          </w:tcPr>
          <w:p w:rsidR="00057658" w:rsidRPr="00C23DE0" w:rsidRDefault="00057658" w:rsidP="000774CE">
            <w:pPr>
              <w:jc w:val="center"/>
              <w:rPr>
                <w:color w:val="000000" w:themeColor="text1"/>
              </w:rPr>
            </w:pPr>
            <w:r w:rsidRPr="00C23DE0">
              <w:rPr>
                <w:rFonts w:ascii="Times New Roman" w:hAnsi="Times New Roman"/>
                <w:color w:val="000000" w:themeColor="text1"/>
              </w:rPr>
              <w:t>тыс.м3/год</w:t>
            </w:r>
          </w:p>
        </w:tc>
        <w:tc>
          <w:tcPr>
            <w:tcW w:w="465" w:type="pct"/>
            <w:shd w:val="clear" w:color="auto" w:fill="FFFFFF" w:themeFill="background1"/>
            <w:tcMar>
              <w:top w:w="40" w:type="dxa"/>
              <w:left w:w="200" w:type="dxa"/>
              <w:bottom w:w="40" w:type="dxa"/>
              <w:right w:w="200" w:type="dxa"/>
            </w:tcMar>
            <w:vAlign w:val="center"/>
          </w:tcPr>
          <w:p w:rsidR="00057658" w:rsidRPr="00C23DE0" w:rsidRDefault="00057658" w:rsidP="000774CE">
            <w:pPr>
              <w:jc w:val="center"/>
              <w:rPr>
                <w:color w:val="000000" w:themeColor="text1"/>
              </w:rPr>
            </w:pPr>
            <w:r w:rsidRPr="00C23DE0">
              <w:rPr>
                <w:rFonts w:ascii="Times New Roman" w:hAnsi="Times New Roman"/>
                <w:color w:val="000000" w:themeColor="text1"/>
              </w:rPr>
              <w:t>0,000</w:t>
            </w:r>
          </w:p>
        </w:tc>
        <w:tc>
          <w:tcPr>
            <w:tcW w:w="465" w:type="pct"/>
            <w:shd w:val="clear" w:color="auto" w:fill="FFFFFF" w:themeFill="background1"/>
            <w:tcMar>
              <w:top w:w="40" w:type="dxa"/>
              <w:left w:w="200" w:type="dxa"/>
              <w:bottom w:w="40" w:type="dxa"/>
              <w:right w:w="200" w:type="dxa"/>
            </w:tcMar>
            <w:vAlign w:val="center"/>
          </w:tcPr>
          <w:p w:rsidR="00057658" w:rsidRPr="00C23DE0" w:rsidRDefault="00057658" w:rsidP="000774CE">
            <w:pPr>
              <w:jc w:val="center"/>
              <w:rPr>
                <w:color w:val="000000" w:themeColor="text1"/>
              </w:rPr>
            </w:pPr>
            <w:r w:rsidRPr="00C23DE0">
              <w:rPr>
                <w:rFonts w:ascii="Times New Roman" w:hAnsi="Times New Roman"/>
                <w:color w:val="000000" w:themeColor="text1"/>
              </w:rPr>
              <w:t>0,000</w:t>
            </w:r>
          </w:p>
        </w:tc>
        <w:tc>
          <w:tcPr>
            <w:tcW w:w="465" w:type="pct"/>
            <w:shd w:val="clear" w:color="auto" w:fill="FFFFFF" w:themeFill="background1"/>
            <w:tcMar>
              <w:top w:w="40" w:type="dxa"/>
              <w:left w:w="200" w:type="dxa"/>
              <w:bottom w:w="40" w:type="dxa"/>
              <w:right w:w="200" w:type="dxa"/>
            </w:tcMar>
            <w:vAlign w:val="center"/>
          </w:tcPr>
          <w:p w:rsidR="00057658" w:rsidRPr="00C23DE0" w:rsidRDefault="00057658" w:rsidP="000774CE">
            <w:pPr>
              <w:jc w:val="center"/>
              <w:rPr>
                <w:color w:val="000000" w:themeColor="text1"/>
              </w:rPr>
            </w:pPr>
            <w:r w:rsidRPr="00C23DE0">
              <w:rPr>
                <w:rFonts w:ascii="Times New Roman" w:hAnsi="Times New Roman"/>
                <w:color w:val="000000" w:themeColor="text1"/>
              </w:rPr>
              <w:t>0,000</w:t>
            </w:r>
          </w:p>
        </w:tc>
      </w:tr>
      <w:tr w:rsidR="00057658" w:rsidRPr="00C23DE0" w:rsidTr="000774CE">
        <w:trPr>
          <w:jc w:val="center"/>
        </w:trPr>
        <w:tc>
          <w:tcPr>
            <w:tcW w:w="1434" w:type="pct"/>
            <w:vMerge/>
            <w:shd w:val="clear" w:color="auto" w:fill="FFFFFF" w:themeFill="background1"/>
          </w:tcPr>
          <w:p w:rsidR="00057658" w:rsidRPr="00C23DE0" w:rsidRDefault="00057658" w:rsidP="000774CE">
            <w:pPr>
              <w:rPr>
                <w:color w:val="000000" w:themeColor="text1"/>
              </w:rPr>
            </w:pPr>
          </w:p>
        </w:tc>
        <w:tc>
          <w:tcPr>
            <w:tcW w:w="1434" w:type="pct"/>
            <w:shd w:val="clear" w:color="auto" w:fill="FFFFFF" w:themeFill="background1"/>
            <w:tcMar>
              <w:top w:w="40" w:type="dxa"/>
              <w:left w:w="200" w:type="dxa"/>
              <w:bottom w:w="40" w:type="dxa"/>
              <w:right w:w="200" w:type="dxa"/>
            </w:tcMar>
            <w:vAlign w:val="center"/>
          </w:tcPr>
          <w:p w:rsidR="00057658" w:rsidRPr="00C23DE0" w:rsidRDefault="00057658" w:rsidP="000774CE">
            <w:pPr>
              <w:jc w:val="center"/>
              <w:rPr>
                <w:color w:val="000000" w:themeColor="text1"/>
              </w:rPr>
            </w:pPr>
            <w:r w:rsidRPr="00C23DE0">
              <w:rPr>
                <w:rFonts w:ascii="Times New Roman" w:hAnsi="Times New Roman"/>
                <w:color w:val="000000" w:themeColor="text1"/>
              </w:rPr>
              <w:t>Производственные нужды (прочие потребители)</w:t>
            </w:r>
          </w:p>
        </w:tc>
        <w:tc>
          <w:tcPr>
            <w:tcW w:w="737" w:type="pct"/>
            <w:shd w:val="clear" w:color="auto" w:fill="FFFFFF" w:themeFill="background1"/>
            <w:tcMar>
              <w:top w:w="40" w:type="dxa"/>
              <w:left w:w="200" w:type="dxa"/>
              <w:bottom w:w="40" w:type="dxa"/>
              <w:right w:w="200" w:type="dxa"/>
            </w:tcMar>
            <w:vAlign w:val="center"/>
          </w:tcPr>
          <w:p w:rsidR="00057658" w:rsidRPr="00C23DE0" w:rsidRDefault="00057658" w:rsidP="000774CE">
            <w:pPr>
              <w:jc w:val="center"/>
              <w:rPr>
                <w:color w:val="000000" w:themeColor="text1"/>
              </w:rPr>
            </w:pPr>
            <w:r w:rsidRPr="00C23DE0">
              <w:rPr>
                <w:rFonts w:ascii="Times New Roman" w:hAnsi="Times New Roman"/>
                <w:color w:val="000000" w:themeColor="text1"/>
              </w:rPr>
              <w:t>тыс.м3/год</w:t>
            </w:r>
          </w:p>
        </w:tc>
        <w:tc>
          <w:tcPr>
            <w:tcW w:w="465" w:type="pct"/>
            <w:shd w:val="clear" w:color="auto" w:fill="FFFFFF" w:themeFill="background1"/>
            <w:tcMar>
              <w:top w:w="40" w:type="dxa"/>
              <w:left w:w="200" w:type="dxa"/>
              <w:bottom w:w="40" w:type="dxa"/>
              <w:right w:w="200" w:type="dxa"/>
            </w:tcMar>
            <w:vAlign w:val="center"/>
          </w:tcPr>
          <w:p w:rsidR="00057658" w:rsidRPr="00C23DE0" w:rsidRDefault="00057658" w:rsidP="000774CE">
            <w:pPr>
              <w:jc w:val="center"/>
              <w:rPr>
                <w:color w:val="000000" w:themeColor="text1"/>
              </w:rPr>
            </w:pPr>
            <w:r w:rsidRPr="00C23DE0">
              <w:rPr>
                <w:rFonts w:ascii="Times New Roman" w:hAnsi="Times New Roman"/>
                <w:color w:val="000000" w:themeColor="text1"/>
              </w:rPr>
              <w:t>0,000</w:t>
            </w:r>
          </w:p>
        </w:tc>
        <w:tc>
          <w:tcPr>
            <w:tcW w:w="465" w:type="pct"/>
            <w:shd w:val="clear" w:color="auto" w:fill="FFFFFF" w:themeFill="background1"/>
            <w:tcMar>
              <w:top w:w="40" w:type="dxa"/>
              <w:left w:w="200" w:type="dxa"/>
              <w:bottom w:w="40" w:type="dxa"/>
              <w:right w:w="200" w:type="dxa"/>
            </w:tcMar>
            <w:vAlign w:val="center"/>
          </w:tcPr>
          <w:p w:rsidR="00057658" w:rsidRPr="00C23DE0" w:rsidRDefault="00057658" w:rsidP="000774CE">
            <w:pPr>
              <w:jc w:val="center"/>
              <w:rPr>
                <w:color w:val="000000" w:themeColor="text1"/>
              </w:rPr>
            </w:pPr>
            <w:r w:rsidRPr="00C23DE0">
              <w:rPr>
                <w:rFonts w:ascii="Times New Roman" w:hAnsi="Times New Roman"/>
                <w:color w:val="000000" w:themeColor="text1"/>
              </w:rPr>
              <w:t>0,000</w:t>
            </w:r>
          </w:p>
        </w:tc>
        <w:tc>
          <w:tcPr>
            <w:tcW w:w="465" w:type="pct"/>
            <w:shd w:val="clear" w:color="auto" w:fill="FFFFFF" w:themeFill="background1"/>
            <w:tcMar>
              <w:top w:w="40" w:type="dxa"/>
              <w:left w:w="200" w:type="dxa"/>
              <w:bottom w:w="40" w:type="dxa"/>
              <w:right w:w="200" w:type="dxa"/>
            </w:tcMar>
            <w:vAlign w:val="center"/>
          </w:tcPr>
          <w:p w:rsidR="00057658" w:rsidRPr="00C23DE0" w:rsidRDefault="00057658" w:rsidP="000774CE">
            <w:pPr>
              <w:jc w:val="center"/>
              <w:rPr>
                <w:color w:val="000000" w:themeColor="text1"/>
              </w:rPr>
            </w:pPr>
            <w:r w:rsidRPr="00C23DE0">
              <w:rPr>
                <w:rFonts w:ascii="Times New Roman" w:hAnsi="Times New Roman"/>
                <w:color w:val="000000" w:themeColor="text1"/>
              </w:rPr>
              <w:t>0,000</w:t>
            </w:r>
          </w:p>
        </w:tc>
      </w:tr>
      <w:tr w:rsidR="00057658" w:rsidRPr="00C23DE0" w:rsidTr="000774CE">
        <w:trPr>
          <w:jc w:val="center"/>
        </w:trPr>
        <w:tc>
          <w:tcPr>
            <w:tcW w:w="1434" w:type="pct"/>
            <w:shd w:val="clear" w:color="auto" w:fill="FFFFFF" w:themeFill="background1"/>
          </w:tcPr>
          <w:p w:rsidR="00057658" w:rsidRPr="00C23DE0" w:rsidRDefault="00057658" w:rsidP="000774CE">
            <w:pPr>
              <w:rPr>
                <w:color w:val="000000" w:themeColor="text1"/>
              </w:rPr>
            </w:pPr>
          </w:p>
        </w:tc>
        <w:tc>
          <w:tcPr>
            <w:tcW w:w="1434" w:type="pct"/>
            <w:shd w:val="clear" w:color="auto" w:fill="FFFFFF" w:themeFill="background1"/>
            <w:tcMar>
              <w:top w:w="40" w:type="dxa"/>
              <w:left w:w="200" w:type="dxa"/>
              <w:bottom w:w="40" w:type="dxa"/>
              <w:right w:w="200" w:type="dxa"/>
            </w:tcMar>
            <w:vAlign w:val="center"/>
          </w:tcPr>
          <w:p w:rsidR="00057658" w:rsidRPr="00C23DE0" w:rsidRDefault="00057658" w:rsidP="000774CE">
            <w:pPr>
              <w:jc w:val="center"/>
              <w:rPr>
                <w:rFonts w:ascii="Times New Roman" w:hAnsi="Times New Roman"/>
                <w:color w:val="000000" w:themeColor="text1"/>
              </w:rPr>
            </w:pPr>
            <w:r>
              <w:rPr>
                <w:rFonts w:ascii="Times New Roman" w:hAnsi="Times New Roman"/>
                <w:color w:val="000000" w:themeColor="text1"/>
              </w:rPr>
              <w:t>Итого</w:t>
            </w:r>
          </w:p>
        </w:tc>
        <w:tc>
          <w:tcPr>
            <w:tcW w:w="737" w:type="pct"/>
            <w:shd w:val="clear" w:color="auto" w:fill="FFFFFF" w:themeFill="background1"/>
            <w:tcMar>
              <w:top w:w="40" w:type="dxa"/>
              <w:left w:w="200" w:type="dxa"/>
              <w:bottom w:w="40" w:type="dxa"/>
              <w:right w:w="200" w:type="dxa"/>
            </w:tcMar>
            <w:vAlign w:val="center"/>
          </w:tcPr>
          <w:p w:rsidR="00057658" w:rsidRPr="00C23DE0" w:rsidRDefault="00057658" w:rsidP="000774CE">
            <w:pPr>
              <w:jc w:val="center"/>
              <w:rPr>
                <w:rFonts w:ascii="Times New Roman" w:hAnsi="Times New Roman"/>
                <w:color w:val="000000" w:themeColor="text1"/>
              </w:rPr>
            </w:pPr>
            <w:r w:rsidRPr="00C23DE0">
              <w:rPr>
                <w:rFonts w:ascii="Times New Roman" w:hAnsi="Times New Roman"/>
                <w:color w:val="000000" w:themeColor="text1"/>
              </w:rPr>
              <w:t>тыс.м3/год</w:t>
            </w:r>
          </w:p>
        </w:tc>
        <w:tc>
          <w:tcPr>
            <w:tcW w:w="465" w:type="pct"/>
            <w:shd w:val="clear" w:color="auto" w:fill="FFFFFF" w:themeFill="background1"/>
            <w:tcMar>
              <w:top w:w="40" w:type="dxa"/>
              <w:left w:w="200" w:type="dxa"/>
              <w:bottom w:w="40" w:type="dxa"/>
              <w:right w:w="200" w:type="dxa"/>
            </w:tcMar>
            <w:vAlign w:val="center"/>
          </w:tcPr>
          <w:p w:rsidR="00057658" w:rsidRPr="00C23DE0" w:rsidRDefault="00057658" w:rsidP="000774CE">
            <w:pPr>
              <w:jc w:val="center"/>
              <w:rPr>
                <w:color w:val="000000" w:themeColor="text1"/>
              </w:rPr>
            </w:pPr>
            <w:r w:rsidRPr="00C23DE0">
              <w:rPr>
                <w:rFonts w:ascii="Times New Roman" w:hAnsi="Times New Roman"/>
                <w:color w:val="000000" w:themeColor="text1"/>
              </w:rPr>
              <w:t>4,280</w:t>
            </w:r>
          </w:p>
        </w:tc>
        <w:tc>
          <w:tcPr>
            <w:tcW w:w="465" w:type="pct"/>
            <w:shd w:val="clear" w:color="auto" w:fill="FFFFFF" w:themeFill="background1"/>
            <w:tcMar>
              <w:top w:w="40" w:type="dxa"/>
              <w:left w:w="200" w:type="dxa"/>
              <w:bottom w:w="40" w:type="dxa"/>
              <w:right w:w="200" w:type="dxa"/>
            </w:tcMar>
            <w:vAlign w:val="center"/>
          </w:tcPr>
          <w:p w:rsidR="00057658" w:rsidRPr="00C23DE0" w:rsidRDefault="00057658" w:rsidP="000774CE">
            <w:pPr>
              <w:jc w:val="center"/>
              <w:rPr>
                <w:color w:val="000000" w:themeColor="text1"/>
              </w:rPr>
            </w:pPr>
            <w:r w:rsidRPr="00C23DE0">
              <w:rPr>
                <w:rFonts w:ascii="Times New Roman" w:hAnsi="Times New Roman"/>
                <w:color w:val="000000" w:themeColor="text1"/>
              </w:rPr>
              <w:t>0,000</w:t>
            </w:r>
          </w:p>
        </w:tc>
        <w:tc>
          <w:tcPr>
            <w:tcW w:w="465" w:type="pct"/>
            <w:shd w:val="clear" w:color="auto" w:fill="FFFFFF" w:themeFill="background1"/>
            <w:tcMar>
              <w:top w:w="40" w:type="dxa"/>
              <w:left w:w="200" w:type="dxa"/>
              <w:bottom w:w="40" w:type="dxa"/>
              <w:right w:w="200" w:type="dxa"/>
            </w:tcMar>
            <w:vAlign w:val="center"/>
          </w:tcPr>
          <w:p w:rsidR="00057658" w:rsidRPr="00C23DE0" w:rsidRDefault="00057658" w:rsidP="000774CE">
            <w:pPr>
              <w:jc w:val="center"/>
              <w:rPr>
                <w:color w:val="000000" w:themeColor="text1"/>
              </w:rPr>
            </w:pPr>
            <w:r w:rsidRPr="00C23DE0">
              <w:rPr>
                <w:rFonts w:ascii="Times New Roman" w:hAnsi="Times New Roman"/>
                <w:color w:val="000000" w:themeColor="text1"/>
              </w:rPr>
              <w:t>0,000</w:t>
            </w:r>
          </w:p>
        </w:tc>
      </w:tr>
    </w:tbl>
    <w:p w:rsidR="005A470B" w:rsidRDefault="005A470B" w:rsidP="000B6822">
      <w:pPr>
        <w:tabs>
          <w:tab w:val="center" w:pos="4677"/>
          <w:tab w:val="right" w:pos="9355"/>
        </w:tabs>
        <w:spacing w:after="0"/>
        <w:jc w:val="center"/>
        <w:rPr>
          <w:rFonts w:ascii="Times New Roman" w:eastAsia="Times New Roman" w:hAnsi="Times New Roman"/>
          <w:color w:val="000000"/>
          <w:sz w:val="24"/>
          <w:szCs w:val="24"/>
          <w:lang w:eastAsia="ru-RU"/>
        </w:rPr>
      </w:pPr>
    </w:p>
    <w:p w:rsidR="00057658" w:rsidRDefault="00057658" w:rsidP="000B6822">
      <w:pPr>
        <w:tabs>
          <w:tab w:val="center" w:pos="4677"/>
          <w:tab w:val="right" w:pos="9355"/>
        </w:tabs>
        <w:spacing w:after="0"/>
        <w:jc w:val="center"/>
        <w:rPr>
          <w:rFonts w:ascii="Times New Roman" w:eastAsia="Times New Roman" w:hAnsi="Times New Roman"/>
          <w:color w:val="000000"/>
          <w:sz w:val="24"/>
          <w:szCs w:val="24"/>
          <w:lang w:eastAsia="ru-RU"/>
        </w:rPr>
      </w:pPr>
    </w:p>
    <w:p w:rsidR="00057658" w:rsidRDefault="00057658" w:rsidP="000B6822">
      <w:pPr>
        <w:tabs>
          <w:tab w:val="center" w:pos="4677"/>
          <w:tab w:val="right" w:pos="9355"/>
        </w:tabs>
        <w:spacing w:after="0"/>
        <w:jc w:val="center"/>
        <w:rPr>
          <w:rFonts w:ascii="Times New Roman" w:eastAsia="Times New Roman" w:hAnsi="Times New Roman"/>
          <w:color w:val="000000"/>
          <w:sz w:val="24"/>
          <w:szCs w:val="24"/>
          <w:lang w:eastAsia="ru-RU"/>
        </w:rPr>
      </w:pPr>
    </w:p>
    <w:p w:rsidR="00057658" w:rsidRDefault="00057658" w:rsidP="000B6822">
      <w:pPr>
        <w:tabs>
          <w:tab w:val="center" w:pos="4677"/>
          <w:tab w:val="right" w:pos="9355"/>
        </w:tabs>
        <w:spacing w:after="0"/>
        <w:jc w:val="center"/>
        <w:rPr>
          <w:rFonts w:ascii="Times New Roman" w:eastAsia="Times New Roman" w:hAnsi="Times New Roman"/>
          <w:color w:val="000000"/>
          <w:sz w:val="24"/>
          <w:szCs w:val="24"/>
          <w:lang w:eastAsia="ru-RU"/>
        </w:rPr>
      </w:pPr>
    </w:p>
    <w:p w:rsidR="003A6CD1" w:rsidRPr="003A6CD1" w:rsidRDefault="003A6CD1" w:rsidP="003A6CD1">
      <w:pPr>
        <w:spacing w:after="0"/>
        <w:ind w:firstLine="709"/>
        <w:jc w:val="both"/>
        <w:rPr>
          <w:rFonts w:ascii="Times New Roman" w:eastAsia="Times New Roman" w:hAnsi="Times New Roman"/>
          <w:b/>
          <w:color w:val="000000"/>
          <w:sz w:val="24"/>
          <w:szCs w:val="24"/>
          <w:lang w:eastAsia="ru-RU"/>
        </w:rPr>
      </w:pPr>
      <w:r w:rsidRPr="003A6CD1">
        <w:rPr>
          <w:rFonts w:ascii="Times New Roman" w:eastAsia="Times New Roman" w:hAnsi="Times New Roman"/>
          <w:color w:val="000000"/>
          <w:sz w:val="24"/>
          <w:szCs w:val="24"/>
          <w:lang w:eastAsia="ru-RU"/>
        </w:rPr>
        <w:t>Из</w:t>
      </w:r>
      <w:r w:rsidRPr="003A6CD1">
        <w:rPr>
          <w:rFonts w:ascii="Times New Roman" w:eastAsia="Times New Roman" w:hAnsi="Times New Roman"/>
          <w:color w:val="000000"/>
          <w:spacing w:val="12"/>
          <w:sz w:val="24"/>
          <w:szCs w:val="24"/>
          <w:lang w:eastAsia="ru-RU"/>
        </w:rPr>
        <w:t xml:space="preserve"> </w:t>
      </w:r>
      <w:r w:rsidRPr="003A6CD1">
        <w:rPr>
          <w:rFonts w:ascii="Times New Roman" w:eastAsia="Times New Roman" w:hAnsi="Times New Roman"/>
          <w:color w:val="000000"/>
          <w:sz w:val="24"/>
          <w:szCs w:val="24"/>
          <w:lang w:eastAsia="ru-RU"/>
        </w:rPr>
        <w:t>таблицы 1.3.3.1 видно,</w:t>
      </w:r>
      <w:r w:rsidRPr="003A6CD1">
        <w:rPr>
          <w:rFonts w:ascii="Times New Roman" w:eastAsia="Times New Roman" w:hAnsi="Times New Roman"/>
          <w:color w:val="000000"/>
          <w:spacing w:val="13"/>
          <w:sz w:val="24"/>
          <w:szCs w:val="24"/>
          <w:lang w:eastAsia="ru-RU"/>
        </w:rPr>
        <w:t xml:space="preserve"> </w:t>
      </w:r>
      <w:r w:rsidRPr="003A6CD1">
        <w:rPr>
          <w:rFonts w:ascii="Times New Roman" w:eastAsia="Times New Roman" w:hAnsi="Times New Roman"/>
          <w:color w:val="000000"/>
          <w:spacing w:val="-1"/>
          <w:sz w:val="24"/>
          <w:szCs w:val="24"/>
          <w:lang w:eastAsia="ru-RU"/>
        </w:rPr>
        <w:t>что</w:t>
      </w:r>
      <w:r w:rsidRPr="003A6CD1">
        <w:rPr>
          <w:rFonts w:ascii="Times New Roman" w:eastAsia="Times New Roman" w:hAnsi="Times New Roman"/>
          <w:color w:val="000000"/>
          <w:spacing w:val="11"/>
          <w:sz w:val="24"/>
          <w:szCs w:val="24"/>
          <w:lang w:eastAsia="ru-RU"/>
        </w:rPr>
        <w:t xml:space="preserve"> </w:t>
      </w:r>
      <w:r w:rsidRPr="003A6CD1">
        <w:rPr>
          <w:rFonts w:ascii="Times New Roman" w:eastAsia="Times New Roman" w:hAnsi="Times New Roman"/>
          <w:color w:val="000000"/>
          <w:sz w:val="24"/>
          <w:szCs w:val="24"/>
          <w:lang w:eastAsia="ru-RU"/>
        </w:rPr>
        <w:t>основным</w:t>
      </w:r>
      <w:r w:rsidRPr="003A6CD1">
        <w:rPr>
          <w:rFonts w:ascii="Times New Roman" w:eastAsia="Times New Roman" w:hAnsi="Times New Roman"/>
          <w:color w:val="000000"/>
          <w:spacing w:val="12"/>
          <w:sz w:val="24"/>
          <w:szCs w:val="24"/>
          <w:lang w:eastAsia="ru-RU"/>
        </w:rPr>
        <w:t xml:space="preserve"> </w:t>
      </w:r>
      <w:r w:rsidRPr="003A6CD1">
        <w:rPr>
          <w:rFonts w:ascii="Times New Roman" w:eastAsia="Times New Roman" w:hAnsi="Times New Roman"/>
          <w:color w:val="000000"/>
          <w:sz w:val="24"/>
          <w:szCs w:val="24"/>
          <w:lang w:eastAsia="ru-RU"/>
        </w:rPr>
        <w:t>потребителем</w:t>
      </w:r>
      <w:r w:rsidRPr="003A6CD1">
        <w:rPr>
          <w:rFonts w:ascii="Times New Roman" w:eastAsia="Times New Roman" w:hAnsi="Times New Roman"/>
          <w:color w:val="000000"/>
          <w:spacing w:val="12"/>
          <w:sz w:val="24"/>
          <w:szCs w:val="24"/>
          <w:lang w:eastAsia="ru-RU"/>
        </w:rPr>
        <w:t xml:space="preserve"> </w:t>
      </w:r>
      <w:r w:rsidRPr="003A6CD1">
        <w:rPr>
          <w:rFonts w:ascii="Times New Roman" w:eastAsia="Times New Roman" w:hAnsi="Times New Roman"/>
          <w:color w:val="000000"/>
          <w:sz w:val="24"/>
          <w:szCs w:val="24"/>
          <w:lang w:eastAsia="ru-RU"/>
        </w:rPr>
        <w:t>воды</w:t>
      </w:r>
      <w:r w:rsidRPr="003A6CD1">
        <w:rPr>
          <w:rFonts w:ascii="Times New Roman" w:eastAsia="Times New Roman" w:hAnsi="Times New Roman"/>
          <w:color w:val="000000"/>
          <w:spacing w:val="13"/>
          <w:sz w:val="24"/>
          <w:szCs w:val="24"/>
          <w:lang w:eastAsia="ru-RU"/>
        </w:rPr>
        <w:t xml:space="preserve"> </w:t>
      </w:r>
      <w:r w:rsidRPr="003A6CD1">
        <w:rPr>
          <w:rFonts w:ascii="Times New Roman" w:eastAsia="Times New Roman" w:hAnsi="Times New Roman"/>
          <w:color w:val="000000"/>
          <w:sz w:val="24"/>
          <w:szCs w:val="24"/>
          <w:lang w:eastAsia="ru-RU"/>
        </w:rPr>
        <w:t>является население, на его  долю приходится 100 %.</w:t>
      </w:r>
    </w:p>
    <w:p w:rsidR="003A6CD1" w:rsidRPr="003A6CD1" w:rsidRDefault="003A6CD1" w:rsidP="003A6CD1">
      <w:pPr>
        <w:spacing w:after="0" w:line="240" w:lineRule="auto"/>
        <w:rPr>
          <w:rFonts w:ascii="Times New Roman" w:eastAsia="Times New Roman" w:hAnsi="Times New Roman"/>
          <w:color w:val="000000"/>
          <w:sz w:val="28"/>
          <w:szCs w:val="28"/>
          <w:lang w:eastAsia="ru-RU"/>
        </w:rPr>
      </w:pPr>
    </w:p>
    <w:p w:rsidR="003A6CD1" w:rsidRPr="003A6CD1" w:rsidRDefault="003A6CD1" w:rsidP="003A6CD1">
      <w:pPr>
        <w:keepLines/>
        <w:spacing w:before="120" w:after="0"/>
        <w:ind w:firstLine="709"/>
        <w:rPr>
          <w:rFonts w:ascii="Times New Roman" w:hAnsi="Times New Roman"/>
          <w:b/>
          <w:color w:val="000000"/>
          <w:sz w:val="24"/>
          <w:szCs w:val="24"/>
          <w:lang w:eastAsia="ru-RU"/>
        </w:rPr>
      </w:pPr>
      <w:r w:rsidRPr="003A6CD1">
        <w:rPr>
          <w:rFonts w:ascii="Times New Roman" w:hAnsi="Times New Roman"/>
          <w:b/>
          <w:color w:val="000000"/>
          <w:sz w:val="24"/>
          <w:szCs w:val="24"/>
          <w:lang w:eastAsia="ru-RU"/>
        </w:rPr>
        <w:t>Расчетный расход воды на полив</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bookmarkStart w:id="83" w:name="_Hlk116304940"/>
      <w:r w:rsidRPr="003A6CD1">
        <w:rPr>
          <w:rFonts w:ascii="Times New Roman" w:hAnsi="Times New Roman"/>
          <w:color w:val="000000"/>
          <w:sz w:val="24"/>
          <w:szCs w:val="24"/>
          <w:lang w:eastAsia="ru-RU"/>
        </w:rPr>
        <w:t>Нормы расхода воды на полив приняты по СП 31.13330.2021 "СНиП 2.04.02-84* Водоснабжение. Наружные сети и сооружения" Приказ Министерства строительства и жилищно-коммунального хозяйства Российской Федерации от 27 декабря 2021 года № 1016/пр.</w:t>
      </w:r>
      <w:bookmarkEnd w:id="83"/>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 xml:space="preserve"> Удельное среднесуточное за поливочный сезон потребление воды на поливку в расчете на одного жителя принято 0,07 куб.м /сутки в зависимости от местных условий. </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Расчетные показатели расхода воды на полив зеленых насаждений приведены в таблице ниже:</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p>
    <w:p w:rsidR="003A6CD1" w:rsidRPr="003A6CD1" w:rsidRDefault="003A6CD1" w:rsidP="003A6CD1">
      <w:pPr>
        <w:keepLines/>
        <w:spacing w:before="120" w:after="0"/>
        <w:ind w:firstLine="567"/>
        <w:rPr>
          <w:rFonts w:ascii="Times New Roman" w:hAnsi="Times New Roman"/>
          <w:b/>
          <w:color w:val="000000"/>
          <w:sz w:val="24"/>
          <w:szCs w:val="24"/>
        </w:rPr>
      </w:pPr>
      <w:r w:rsidRPr="003A6CD1">
        <w:rPr>
          <w:rFonts w:ascii="Times New Roman" w:hAnsi="Times New Roman"/>
          <w:b/>
          <w:color w:val="000000"/>
          <w:sz w:val="24"/>
        </w:rPr>
        <w:t>Таблица 1.3.3.2 –</w:t>
      </w:r>
      <w:r w:rsidRPr="003A6CD1">
        <w:rPr>
          <w:rFonts w:ascii="Times New Roman" w:hAnsi="Times New Roman"/>
          <w:b/>
          <w:color w:val="000000"/>
          <w:sz w:val="24"/>
          <w:szCs w:val="24"/>
          <w:lang w:eastAsia="ru-RU"/>
        </w:rPr>
        <w:t xml:space="preserve"> Расчетный расход воды на полив</w:t>
      </w:r>
      <w:r w:rsidRPr="003A6CD1">
        <w:rPr>
          <w:rFonts w:ascii="Times New Roman" w:hAnsi="Times New Roman"/>
          <w:b/>
          <w:color w:val="000000"/>
          <w:sz w:val="24"/>
          <w:szCs w:val="24"/>
        </w:rPr>
        <w:t xml:space="preserve"> на муниципальное образование</w:t>
      </w:r>
    </w:p>
    <w:tbl>
      <w:tblPr>
        <w:tblW w:w="95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
        <w:gridCol w:w="2062"/>
        <w:gridCol w:w="1922"/>
        <w:gridCol w:w="1849"/>
        <w:gridCol w:w="3142"/>
      </w:tblGrid>
      <w:tr w:rsidR="003A6CD1" w:rsidRPr="003A6CD1" w:rsidTr="000774CE">
        <w:trPr>
          <w:trHeight w:val="1096"/>
          <w:jc w:val="center"/>
        </w:trPr>
        <w:tc>
          <w:tcPr>
            <w:tcW w:w="581" w:type="dxa"/>
            <w:shd w:val="clear" w:color="auto" w:fill="F2F2F2" w:themeFill="background1" w:themeFillShade="F2"/>
            <w:vAlign w:val="center"/>
            <w:hideMark/>
          </w:tcPr>
          <w:p w:rsidR="003A6CD1" w:rsidRPr="003A6CD1" w:rsidRDefault="003A6CD1" w:rsidP="003A6CD1">
            <w:pPr>
              <w:spacing w:after="0"/>
              <w:jc w:val="center"/>
              <w:rPr>
                <w:rFonts w:ascii="Times New Roman" w:eastAsia="Times New Roman" w:hAnsi="Times New Roman"/>
                <w:bCs/>
                <w:iCs/>
                <w:color w:val="000000"/>
                <w:sz w:val="24"/>
                <w:szCs w:val="24"/>
                <w:lang w:eastAsia="ru-RU"/>
              </w:rPr>
            </w:pPr>
            <w:r w:rsidRPr="003A6CD1">
              <w:rPr>
                <w:rFonts w:ascii="Times New Roman" w:eastAsia="Times New Roman" w:hAnsi="Times New Roman"/>
                <w:bCs/>
                <w:iCs/>
                <w:color w:val="000000"/>
                <w:sz w:val="24"/>
                <w:szCs w:val="24"/>
                <w:lang w:eastAsia="ru-RU"/>
              </w:rPr>
              <w:t>№ п/п</w:t>
            </w:r>
          </w:p>
        </w:tc>
        <w:tc>
          <w:tcPr>
            <w:tcW w:w="2062" w:type="dxa"/>
            <w:shd w:val="clear" w:color="auto" w:fill="F2F2F2" w:themeFill="background1" w:themeFillShade="F2"/>
            <w:vAlign w:val="center"/>
            <w:hideMark/>
          </w:tcPr>
          <w:p w:rsidR="003A6CD1" w:rsidRPr="003A6CD1" w:rsidRDefault="003A6CD1" w:rsidP="003A6CD1">
            <w:pPr>
              <w:spacing w:after="0"/>
              <w:jc w:val="center"/>
              <w:rPr>
                <w:rFonts w:ascii="Times New Roman" w:eastAsia="Times New Roman" w:hAnsi="Times New Roman"/>
                <w:bCs/>
                <w:iCs/>
                <w:color w:val="000000"/>
                <w:sz w:val="24"/>
                <w:szCs w:val="24"/>
                <w:lang w:eastAsia="ru-RU"/>
              </w:rPr>
            </w:pPr>
            <w:r w:rsidRPr="003A6CD1">
              <w:rPr>
                <w:rFonts w:ascii="Times New Roman" w:eastAsia="Times New Roman" w:hAnsi="Times New Roman"/>
                <w:bCs/>
                <w:iCs/>
                <w:color w:val="000000"/>
                <w:sz w:val="24"/>
                <w:szCs w:val="24"/>
                <w:lang w:eastAsia="ru-RU"/>
              </w:rPr>
              <w:t>Потребители и степень благоустройства</w:t>
            </w:r>
          </w:p>
        </w:tc>
        <w:tc>
          <w:tcPr>
            <w:tcW w:w="1922" w:type="dxa"/>
            <w:shd w:val="clear" w:color="auto" w:fill="F2F2F2" w:themeFill="background1" w:themeFillShade="F2"/>
            <w:vAlign w:val="center"/>
            <w:hideMark/>
          </w:tcPr>
          <w:p w:rsidR="003A6CD1" w:rsidRPr="003A6CD1" w:rsidRDefault="003A6CD1" w:rsidP="003A6CD1">
            <w:pPr>
              <w:spacing w:after="0"/>
              <w:jc w:val="center"/>
              <w:rPr>
                <w:rFonts w:ascii="Times New Roman" w:eastAsia="Times New Roman" w:hAnsi="Times New Roman"/>
                <w:bCs/>
                <w:iCs/>
                <w:color w:val="000000"/>
                <w:sz w:val="24"/>
                <w:szCs w:val="24"/>
                <w:lang w:eastAsia="ru-RU"/>
              </w:rPr>
            </w:pPr>
            <w:r w:rsidRPr="003A6CD1">
              <w:rPr>
                <w:rFonts w:ascii="Times New Roman" w:eastAsia="Times New Roman" w:hAnsi="Times New Roman"/>
                <w:bCs/>
                <w:iCs/>
                <w:color w:val="000000"/>
                <w:sz w:val="24"/>
                <w:szCs w:val="24"/>
                <w:lang w:eastAsia="ru-RU"/>
              </w:rPr>
              <w:t>Норма м</w:t>
            </w:r>
            <w:r w:rsidRPr="003A6CD1">
              <w:rPr>
                <w:rFonts w:ascii="Times New Roman" w:eastAsia="Times New Roman" w:hAnsi="Times New Roman"/>
                <w:bCs/>
                <w:iCs/>
                <w:color w:val="000000"/>
                <w:sz w:val="24"/>
                <w:szCs w:val="24"/>
                <w:vertAlign w:val="superscript"/>
                <w:lang w:eastAsia="ru-RU"/>
              </w:rPr>
              <w:t>3</w:t>
            </w:r>
            <w:r w:rsidRPr="003A6CD1">
              <w:rPr>
                <w:rFonts w:ascii="Times New Roman" w:eastAsia="Times New Roman" w:hAnsi="Times New Roman"/>
                <w:bCs/>
                <w:iCs/>
                <w:color w:val="000000"/>
                <w:sz w:val="24"/>
                <w:szCs w:val="24"/>
                <w:lang w:eastAsia="ru-RU"/>
              </w:rPr>
              <w:t>/сут на чел.</w:t>
            </w:r>
          </w:p>
        </w:tc>
        <w:tc>
          <w:tcPr>
            <w:tcW w:w="1849" w:type="dxa"/>
            <w:shd w:val="clear" w:color="auto" w:fill="F2F2F2" w:themeFill="background1" w:themeFillShade="F2"/>
            <w:vAlign w:val="center"/>
            <w:hideMark/>
          </w:tcPr>
          <w:p w:rsidR="003A6CD1" w:rsidRPr="003A6CD1" w:rsidRDefault="003A6CD1" w:rsidP="003A6CD1">
            <w:pPr>
              <w:spacing w:after="0"/>
              <w:jc w:val="center"/>
              <w:rPr>
                <w:rFonts w:ascii="Times New Roman" w:eastAsia="Times New Roman" w:hAnsi="Times New Roman"/>
                <w:bCs/>
                <w:iCs/>
                <w:color w:val="000000"/>
                <w:sz w:val="24"/>
                <w:szCs w:val="24"/>
                <w:lang w:eastAsia="ru-RU"/>
              </w:rPr>
            </w:pPr>
            <w:r w:rsidRPr="003A6CD1">
              <w:rPr>
                <w:rFonts w:ascii="Times New Roman" w:eastAsia="Times New Roman" w:hAnsi="Times New Roman"/>
                <w:bCs/>
                <w:iCs/>
                <w:color w:val="000000"/>
                <w:sz w:val="24"/>
                <w:szCs w:val="24"/>
                <w:lang w:eastAsia="ru-RU"/>
              </w:rPr>
              <w:t>Население, чел.</w:t>
            </w:r>
          </w:p>
        </w:tc>
        <w:tc>
          <w:tcPr>
            <w:tcW w:w="3142" w:type="dxa"/>
            <w:shd w:val="clear" w:color="auto" w:fill="F2F2F2" w:themeFill="background1" w:themeFillShade="F2"/>
            <w:vAlign w:val="center"/>
            <w:hideMark/>
          </w:tcPr>
          <w:p w:rsidR="003A6CD1" w:rsidRPr="003A6CD1" w:rsidRDefault="003A6CD1" w:rsidP="003A6CD1">
            <w:pPr>
              <w:spacing w:after="0"/>
              <w:jc w:val="center"/>
              <w:rPr>
                <w:rFonts w:ascii="Times New Roman" w:eastAsia="Times New Roman" w:hAnsi="Times New Roman"/>
                <w:bCs/>
                <w:iCs/>
                <w:color w:val="000000"/>
                <w:sz w:val="24"/>
                <w:szCs w:val="24"/>
                <w:lang w:eastAsia="ru-RU"/>
              </w:rPr>
            </w:pPr>
            <w:r w:rsidRPr="003A6CD1">
              <w:rPr>
                <w:rFonts w:ascii="Times New Roman" w:eastAsia="Times New Roman" w:hAnsi="Times New Roman"/>
                <w:bCs/>
                <w:iCs/>
                <w:color w:val="000000"/>
                <w:sz w:val="24"/>
                <w:szCs w:val="24"/>
                <w:lang w:eastAsia="ru-RU"/>
              </w:rPr>
              <w:t>Расход, м</w:t>
            </w:r>
            <w:r w:rsidRPr="003A6CD1">
              <w:rPr>
                <w:rFonts w:ascii="Times New Roman" w:eastAsia="Times New Roman" w:hAnsi="Times New Roman"/>
                <w:bCs/>
                <w:iCs/>
                <w:color w:val="000000"/>
                <w:sz w:val="24"/>
                <w:szCs w:val="24"/>
                <w:vertAlign w:val="superscript"/>
                <w:lang w:eastAsia="ru-RU"/>
              </w:rPr>
              <w:t>3</w:t>
            </w:r>
            <w:r w:rsidRPr="003A6CD1">
              <w:rPr>
                <w:rFonts w:ascii="Times New Roman" w:eastAsia="Times New Roman" w:hAnsi="Times New Roman"/>
                <w:bCs/>
                <w:iCs/>
                <w:color w:val="000000"/>
                <w:sz w:val="24"/>
                <w:szCs w:val="24"/>
                <w:lang w:eastAsia="ru-RU"/>
              </w:rPr>
              <w:t>/сут</w:t>
            </w:r>
          </w:p>
        </w:tc>
      </w:tr>
      <w:tr w:rsidR="003A6CD1" w:rsidRPr="003A6CD1" w:rsidTr="000774CE">
        <w:trPr>
          <w:trHeight w:val="411"/>
          <w:jc w:val="center"/>
        </w:trPr>
        <w:tc>
          <w:tcPr>
            <w:tcW w:w="581" w:type="dxa"/>
            <w:shd w:val="clear" w:color="auto" w:fill="auto"/>
            <w:vAlign w:val="center"/>
            <w:hideMark/>
          </w:tcPr>
          <w:p w:rsidR="003A6CD1" w:rsidRPr="003A6CD1" w:rsidRDefault="003A6CD1" w:rsidP="003A6CD1">
            <w:pPr>
              <w:spacing w:after="0"/>
              <w:jc w:val="center"/>
              <w:rPr>
                <w:rFonts w:ascii="Times New Roman" w:eastAsia="Times New Roman" w:hAnsi="Times New Roman"/>
                <w:bCs/>
                <w:iCs/>
                <w:color w:val="000000"/>
                <w:lang w:eastAsia="ru-RU"/>
              </w:rPr>
            </w:pPr>
            <w:r w:rsidRPr="003A6CD1">
              <w:rPr>
                <w:rFonts w:ascii="Times New Roman" w:eastAsia="Times New Roman" w:hAnsi="Times New Roman"/>
                <w:bCs/>
                <w:iCs/>
                <w:color w:val="000000"/>
                <w:lang w:eastAsia="ru-RU"/>
              </w:rPr>
              <w:t>1</w:t>
            </w:r>
          </w:p>
        </w:tc>
        <w:tc>
          <w:tcPr>
            <w:tcW w:w="2062" w:type="dxa"/>
            <w:shd w:val="clear" w:color="auto" w:fill="auto"/>
            <w:vAlign w:val="center"/>
            <w:hideMark/>
          </w:tcPr>
          <w:p w:rsidR="003A6CD1" w:rsidRPr="003A6CD1" w:rsidRDefault="003A6CD1" w:rsidP="003A6CD1">
            <w:pPr>
              <w:spacing w:after="0"/>
              <w:rPr>
                <w:rFonts w:ascii="Times New Roman" w:eastAsia="Times New Roman" w:hAnsi="Times New Roman"/>
                <w:color w:val="000000"/>
                <w:lang w:eastAsia="ru-RU"/>
              </w:rPr>
            </w:pPr>
            <w:r w:rsidRPr="003A6CD1">
              <w:rPr>
                <w:rFonts w:ascii="Times New Roman" w:eastAsia="Times New Roman" w:hAnsi="Times New Roman"/>
                <w:color w:val="000000"/>
                <w:lang w:eastAsia="ru-RU"/>
              </w:rPr>
              <w:t xml:space="preserve">Полив зеленых насаждений и покрытий </w:t>
            </w:r>
          </w:p>
        </w:tc>
        <w:tc>
          <w:tcPr>
            <w:tcW w:w="1922" w:type="dxa"/>
            <w:shd w:val="clear" w:color="auto" w:fill="auto"/>
            <w:vAlign w:val="center"/>
          </w:tcPr>
          <w:p w:rsidR="003A6CD1" w:rsidRPr="003A6CD1" w:rsidRDefault="003A6CD1" w:rsidP="003A6CD1">
            <w:pPr>
              <w:spacing w:after="0"/>
              <w:jc w:val="center"/>
              <w:rPr>
                <w:rFonts w:ascii="Times New Roman" w:eastAsia="Times New Roman" w:hAnsi="Times New Roman"/>
                <w:color w:val="000000"/>
                <w:lang w:eastAsia="ru-RU"/>
              </w:rPr>
            </w:pPr>
            <w:r w:rsidRPr="003A6CD1">
              <w:rPr>
                <w:rFonts w:ascii="Times New Roman" w:eastAsia="Times New Roman" w:hAnsi="Times New Roman"/>
                <w:color w:val="000000"/>
                <w:lang w:eastAsia="ru-RU"/>
              </w:rPr>
              <w:t>0,07</w:t>
            </w:r>
          </w:p>
        </w:tc>
        <w:tc>
          <w:tcPr>
            <w:tcW w:w="1849" w:type="dxa"/>
            <w:shd w:val="clear" w:color="auto" w:fill="auto"/>
            <w:vAlign w:val="center"/>
          </w:tcPr>
          <w:p w:rsidR="003A6CD1" w:rsidRPr="003A6CD1" w:rsidRDefault="003A6CD1" w:rsidP="003A6CD1">
            <w:pPr>
              <w:spacing w:after="0"/>
              <w:jc w:val="center"/>
              <w:rPr>
                <w:rFonts w:ascii="Times New Roman" w:eastAsia="Times New Roman" w:hAnsi="Times New Roman"/>
                <w:color w:val="000000"/>
                <w:lang w:eastAsia="ru-RU"/>
              </w:rPr>
            </w:pPr>
            <w:r w:rsidRPr="003A6CD1">
              <w:rPr>
                <w:rFonts w:ascii="Times New Roman" w:eastAsia="Times New Roman" w:hAnsi="Times New Roman"/>
                <w:color w:val="000000"/>
                <w:lang w:val="en-US" w:eastAsia="ru-RU"/>
              </w:rPr>
              <w:t>108</w:t>
            </w:r>
          </w:p>
        </w:tc>
        <w:tc>
          <w:tcPr>
            <w:tcW w:w="3142" w:type="dxa"/>
            <w:shd w:val="clear" w:color="auto" w:fill="auto"/>
            <w:vAlign w:val="center"/>
          </w:tcPr>
          <w:p w:rsidR="003A6CD1" w:rsidRPr="003A6CD1" w:rsidRDefault="003A6CD1" w:rsidP="003A6CD1">
            <w:pPr>
              <w:spacing w:after="0"/>
              <w:jc w:val="center"/>
              <w:rPr>
                <w:rFonts w:ascii="Times New Roman" w:eastAsia="Times New Roman" w:hAnsi="Times New Roman"/>
                <w:color w:val="000000"/>
                <w:lang w:eastAsia="ru-RU"/>
              </w:rPr>
            </w:pPr>
            <w:r w:rsidRPr="003A6CD1">
              <w:rPr>
                <w:rFonts w:ascii="Times New Roman" w:eastAsia="Times New Roman" w:hAnsi="Times New Roman"/>
                <w:color w:val="000000"/>
                <w:lang w:val="en-US" w:eastAsia="ru-RU"/>
              </w:rPr>
              <w:t>7,56</w:t>
            </w:r>
          </w:p>
        </w:tc>
      </w:tr>
    </w:tbl>
    <w:p w:rsidR="003A6CD1" w:rsidRPr="003A6CD1" w:rsidRDefault="003A6CD1" w:rsidP="003A6CD1">
      <w:pPr>
        <w:keepLines/>
        <w:spacing w:before="120" w:after="0"/>
        <w:ind w:firstLine="709"/>
        <w:rPr>
          <w:rFonts w:ascii="Times New Roman" w:hAnsi="Times New Roman"/>
          <w:b/>
          <w:color w:val="000000"/>
          <w:sz w:val="24"/>
          <w:szCs w:val="24"/>
          <w:lang w:eastAsia="ru-RU"/>
        </w:rPr>
      </w:pPr>
    </w:p>
    <w:p w:rsidR="003A6CD1" w:rsidRPr="003A6CD1" w:rsidRDefault="003A6CD1" w:rsidP="003A6CD1">
      <w:pPr>
        <w:keepLines/>
        <w:spacing w:before="120" w:after="0"/>
        <w:ind w:firstLine="709"/>
        <w:rPr>
          <w:rFonts w:ascii="Times New Roman" w:hAnsi="Times New Roman"/>
          <w:b/>
          <w:color w:val="000000"/>
          <w:sz w:val="24"/>
          <w:szCs w:val="24"/>
          <w:lang w:eastAsia="ru-RU"/>
        </w:rPr>
      </w:pPr>
      <w:r w:rsidRPr="003A6CD1">
        <w:rPr>
          <w:rFonts w:ascii="Times New Roman" w:hAnsi="Times New Roman"/>
          <w:b/>
          <w:color w:val="000000"/>
          <w:sz w:val="24"/>
          <w:szCs w:val="24"/>
          <w:lang w:eastAsia="ru-RU"/>
        </w:rPr>
        <w:t>Расход воды на пожаротушение</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На период пополнения пожарного запаса воды допускается снижение подачи воды на хозяйственно-питьевые нужды до 70% расчетного расхода, а подача воды на производственные нужды производится по аварийному графику.</w:t>
      </w:r>
    </w:p>
    <w:p w:rsidR="003A6CD1" w:rsidRPr="003A6CD1" w:rsidRDefault="003A6CD1" w:rsidP="003A6CD1">
      <w:pPr>
        <w:keepLines/>
        <w:spacing w:before="120" w:after="0"/>
        <w:ind w:firstLine="709"/>
        <w:jc w:val="both"/>
        <w:rPr>
          <w:rFonts w:ascii="Times New Roman" w:hAnsi="Times New Roman"/>
          <w:b/>
          <w:i/>
          <w:color w:val="000000"/>
          <w:sz w:val="24"/>
          <w:szCs w:val="24"/>
          <w:lang w:eastAsia="ru-RU"/>
        </w:rPr>
      </w:pPr>
      <w:r w:rsidRPr="003A6CD1">
        <w:rPr>
          <w:rFonts w:ascii="Times New Roman" w:hAnsi="Times New Roman"/>
          <w:color w:val="000000"/>
          <w:sz w:val="24"/>
          <w:szCs w:val="24"/>
          <w:lang w:eastAsia="ru-RU"/>
        </w:rPr>
        <w:t>Нормы расхода приняты согласно СП 8.13130.2020 Системы противопожарной защиты. Наружное противопожарное водоснабжение.  Требования пожарной безопасности (с Изменением № 1) и сведены в таблице ниже:</w:t>
      </w:r>
    </w:p>
    <w:p w:rsidR="003A6CD1" w:rsidRPr="003A6CD1" w:rsidRDefault="003A6CD1" w:rsidP="003A6CD1">
      <w:pPr>
        <w:spacing w:after="0"/>
        <w:jc w:val="both"/>
        <w:rPr>
          <w:rFonts w:ascii="Times New Roman" w:eastAsia="Times New Roman" w:hAnsi="Times New Roman"/>
          <w:b/>
          <w:i/>
          <w:color w:val="000000"/>
          <w:sz w:val="24"/>
          <w:szCs w:val="24"/>
          <w:lang w:eastAsia="ru-RU"/>
        </w:rPr>
      </w:pPr>
    </w:p>
    <w:p w:rsidR="003A6CD1" w:rsidRPr="003A6CD1" w:rsidRDefault="003A6CD1" w:rsidP="003A6CD1">
      <w:pPr>
        <w:keepLines/>
        <w:spacing w:before="120" w:after="0"/>
        <w:ind w:firstLine="567"/>
        <w:rPr>
          <w:rFonts w:ascii="Times New Roman" w:hAnsi="Times New Roman"/>
          <w:b/>
          <w:color w:val="000000"/>
          <w:sz w:val="24"/>
          <w:szCs w:val="24"/>
        </w:rPr>
      </w:pPr>
      <w:r w:rsidRPr="003A6CD1">
        <w:rPr>
          <w:rFonts w:ascii="Times New Roman" w:hAnsi="Times New Roman"/>
          <w:b/>
          <w:color w:val="000000"/>
          <w:sz w:val="24"/>
        </w:rPr>
        <w:lastRenderedPageBreak/>
        <w:t>Таблица 1.3.3.3 –</w:t>
      </w:r>
      <w:r w:rsidRPr="003A6CD1">
        <w:rPr>
          <w:rFonts w:ascii="Times New Roman" w:hAnsi="Times New Roman"/>
          <w:b/>
          <w:color w:val="000000"/>
          <w:sz w:val="24"/>
          <w:szCs w:val="24"/>
          <w:lang w:eastAsia="ru-RU"/>
        </w:rPr>
        <w:t xml:space="preserve"> Расход воды на пожаротушение</w:t>
      </w:r>
      <w:r w:rsidRPr="003A6CD1">
        <w:rPr>
          <w:rFonts w:ascii="Times New Roman" w:hAnsi="Times New Roman"/>
          <w:b/>
          <w:color w:val="000000"/>
          <w:sz w:val="24"/>
          <w:szCs w:val="24"/>
        </w:rPr>
        <w:t xml:space="preserve"> на муниципальное образование</w:t>
      </w:r>
    </w:p>
    <w:tbl>
      <w:tblPr>
        <w:tblW w:w="974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80"/>
        <w:gridCol w:w="2229"/>
        <w:gridCol w:w="1579"/>
        <w:gridCol w:w="1352"/>
        <w:gridCol w:w="1106"/>
        <w:gridCol w:w="1613"/>
        <w:gridCol w:w="1184"/>
      </w:tblGrid>
      <w:tr w:rsidR="003A6CD1" w:rsidRPr="003A6CD1" w:rsidTr="000774CE">
        <w:trPr>
          <w:trHeight w:val="528"/>
          <w:jc w:val="center"/>
        </w:trPr>
        <w:tc>
          <w:tcPr>
            <w:tcW w:w="68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A6CD1" w:rsidRPr="003A6CD1" w:rsidRDefault="003A6CD1" w:rsidP="003A6CD1">
            <w:pPr>
              <w:spacing w:after="0"/>
              <w:jc w:val="center"/>
              <w:rPr>
                <w:rFonts w:ascii="Times New Roman" w:eastAsia="Times New Roman" w:hAnsi="Times New Roman"/>
                <w:bCs/>
                <w:iCs/>
                <w:color w:val="000000"/>
                <w:sz w:val="24"/>
                <w:szCs w:val="24"/>
                <w:lang w:eastAsia="ru-RU"/>
              </w:rPr>
            </w:pPr>
            <w:r w:rsidRPr="003A6CD1">
              <w:rPr>
                <w:rFonts w:ascii="Times New Roman" w:eastAsia="Times New Roman" w:hAnsi="Times New Roman"/>
                <w:bCs/>
                <w:iCs/>
                <w:color w:val="000000"/>
                <w:sz w:val="24"/>
                <w:szCs w:val="24"/>
                <w:lang w:eastAsia="ru-RU"/>
              </w:rPr>
              <w:t>№</w:t>
            </w:r>
          </w:p>
          <w:p w:rsidR="003A6CD1" w:rsidRPr="003A6CD1" w:rsidRDefault="003A6CD1" w:rsidP="003A6CD1">
            <w:pPr>
              <w:spacing w:after="0"/>
              <w:jc w:val="center"/>
              <w:rPr>
                <w:rFonts w:ascii="Times New Roman" w:eastAsia="Times New Roman" w:hAnsi="Times New Roman"/>
                <w:bCs/>
                <w:iCs/>
                <w:color w:val="000000"/>
                <w:sz w:val="24"/>
                <w:szCs w:val="24"/>
                <w:lang w:eastAsia="ru-RU"/>
              </w:rPr>
            </w:pPr>
            <w:r w:rsidRPr="003A6CD1">
              <w:rPr>
                <w:rFonts w:ascii="Times New Roman" w:eastAsia="Times New Roman" w:hAnsi="Times New Roman"/>
                <w:bCs/>
                <w:iCs/>
                <w:color w:val="000000"/>
                <w:sz w:val="24"/>
                <w:szCs w:val="24"/>
                <w:lang w:eastAsia="ru-RU"/>
              </w:rPr>
              <w:t>п/п</w:t>
            </w:r>
          </w:p>
        </w:tc>
        <w:tc>
          <w:tcPr>
            <w:tcW w:w="2229"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A6CD1" w:rsidRPr="003A6CD1" w:rsidRDefault="003A6CD1" w:rsidP="003A6CD1">
            <w:pPr>
              <w:spacing w:after="0"/>
              <w:jc w:val="center"/>
              <w:rPr>
                <w:rFonts w:ascii="Times New Roman" w:eastAsia="Times New Roman" w:hAnsi="Times New Roman"/>
                <w:bCs/>
                <w:iCs/>
                <w:color w:val="000000"/>
                <w:sz w:val="24"/>
                <w:szCs w:val="24"/>
                <w:lang w:eastAsia="ru-RU"/>
              </w:rPr>
            </w:pPr>
            <w:r w:rsidRPr="003A6CD1">
              <w:rPr>
                <w:rFonts w:ascii="Times New Roman" w:eastAsia="Times New Roman" w:hAnsi="Times New Roman"/>
                <w:bCs/>
                <w:iCs/>
                <w:color w:val="000000"/>
                <w:sz w:val="24"/>
                <w:szCs w:val="24"/>
                <w:lang w:eastAsia="ru-RU"/>
              </w:rPr>
              <w:t>Объекты</w:t>
            </w:r>
          </w:p>
          <w:p w:rsidR="003A6CD1" w:rsidRPr="003A6CD1" w:rsidRDefault="003A6CD1" w:rsidP="003A6CD1">
            <w:pPr>
              <w:spacing w:after="0"/>
              <w:jc w:val="center"/>
              <w:rPr>
                <w:rFonts w:ascii="Times New Roman" w:eastAsia="Times New Roman" w:hAnsi="Times New Roman"/>
                <w:bCs/>
                <w:iCs/>
                <w:color w:val="000000"/>
                <w:sz w:val="24"/>
                <w:szCs w:val="24"/>
                <w:lang w:eastAsia="ru-RU"/>
              </w:rPr>
            </w:pPr>
            <w:r w:rsidRPr="003A6CD1">
              <w:rPr>
                <w:rFonts w:ascii="Times New Roman" w:eastAsia="Times New Roman" w:hAnsi="Times New Roman"/>
                <w:bCs/>
                <w:iCs/>
                <w:color w:val="000000"/>
                <w:sz w:val="24"/>
                <w:szCs w:val="24"/>
                <w:lang w:eastAsia="ru-RU"/>
              </w:rPr>
              <w:t>пожаротушения</w:t>
            </w:r>
          </w:p>
        </w:tc>
        <w:tc>
          <w:tcPr>
            <w:tcW w:w="1579"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A6CD1" w:rsidRPr="003A6CD1" w:rsidRDefault="003A6CD1" w:rsidP="003A6CD1">
            <w:pPr>
              <w:spacing w:after="0"/>
              <w:jc w:val="center"/>
              <w:rPr>
                <w:rFonts w:ascii="Times New Roman" w:eastAsia="Times New Roman" w:hAnsi="Times New Roman"/>
                <w:bCs/>
                <w:iCs/>
                <w:color w:val="000000"/>
                <w:sz w:val="24"/>
                <w:szCs w:val="24"/>
                <w:lang w:eastAsia="ru-RU"/>
              </w:rPr>
            </w:pPr>
            <w:r w:rsidRPr="003A6CD1">
              <w:rPr>
                <w:rFonts w:ascii="Times New Roman" w:eastAsia="Times New Roman" w:hAnsi="Times New Roman"/>
                <w:bCs/>
                <w:iCs/>
                <w:color w:val="000000"/>
                <w:sz w:val="24"/>
                <w:szCs w:val="24"/>
                <w:lang w:eastAsia="ru-RU"/>
              </w:rPr>
              <w:t>Население</w:t>
            </w:r>
          </w:p>
          <w:p w:rsidR="003A6CD1" w:rsidRPr="003A6CD1" w:rsidRDefault="003A6CD1" w:rsidP="003A6CD1">
            <w:pPr>
              <w:spacing w:after="0"/>
              <w:jc w:val="center"/>
              <w:rPr>
                <w:rFonts w:ascii="Times New Roman" w:eastAsia="Times New Roman" w:hAnsi="Times New Roman"/>
                <w:bCs/>
                <w:iCs/>
                <w:color w:val="000000"/>
                <w:sz w:val="24"/>
                <w:szCs w:val="24"/>
                <w:lang w:eastAsia="ru-RU"/>
              </w:rPr>
            </w:pPr>
            <w:r w:rsidRPr="003A6CD1">
              <w:rPr>
                <w:rFonts w:ascii="Times New Roman" w:eastAsia="Times New Roman" w:hAnsi="Times New Roman"/>
                <w:bCs/>
                <w:iCs/>
                <w:color w:val="000000"/>
                <w:sz w:val="24"/>
                <w:szCs w:val="24"/>
                <w:lang w:eastAsia="ru-RU"/>
              </w:rPr>
              <w:t>тыс.чел.</w:t>
            </w:r>
          </w:p>
        </w:tc>
        <w:tc>
          <w:tcPr>
            <w:tcW w:w="135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A6CD1" w:rsidRPr="003A6CD1" w:rsidRDefault="003A6CD1" w:rsidP="003A6CD1">
            <w:pPr>
              <w:spacing w:after="0"/>
              <w:jc w:val="center"/>
              <w:rPr>
                <w:rFonts w:ascii="Times New Roman" w:eastAsia="Times New Roman" w:hAnsi="Times New Roman"/>
                <w:bCs/>
                <w:iCs/>
                <w:color w:val="000000"/>
                <w:sz w:val="24"/>
                <w:szCs w:val="24"/>
                <w:lang w:eastAsia="ru-RU"/>
              </w:rPr>
            </w:pPr>
            <w:r w:rsidRPr="003A6CD1">
              <w:rPr>
                <w:rFonts w:ascii="Times New Roman" w:eastAsia="Times New Roman" w:hAnsi="Times New Roman"/>
                <w:bCs/>
                <w:iCs/>
                <w:color w:val="000000"/>
                <w:sz w:val="24"/>
                <w:szCs w:val="24"/>
                <w:lang w:eastAsia="ru-RU"/>
              </w:rPr>
              <w:t>Кол-во</w:t>
            </w:r>
          </w:p>
          <w:p w:rsidR="003A6CD1" w:rsidRPr="003A6CD1" w:rsidRDefault="003A6CD1" w:rsidP="003A6CD1">
            <w:pPr>
              <w:spacing w:after="0"/>
              <w:jc w:val="center"/>
              <w:rPr>
                <w:rFonts w:ascii="Times New Roman" w:eastAsia="Times New Roman" w:hAnsi="Times New Roman"/>
                <w:bCs/>
                <w:iCs/>
                <w:color w:val="000000"/>
                <w:sz w:val="24"/>
                <w:szCs w:val="24"/>
                <w:lang w:eastAsia="ru-RU"/>
              </w:rPr>
            </w:pPr>
            <w:r w:rsidRPr="003A6CD1">
              <w:rPr>
                <w:rFonts w:ascii="Times New Roman" w:eastAsia="Times New Roman" w:hAnsi="Times New Roman"/>
                <w:bCs/>
                <w:iCs/>
                <w:color w:val="000000"/>
                <w:sz w:val="24"/>
                <w:szCs w:val="24"/>
                <w:lang w:eastAsia="ru-RU"/>
              </w:rPr>
              <w:t>пожаров</w:t>
            </w:r>
          </w:p>
        </w:tc>
        <w:tc>
          <w:tcPr>
            <w:tcW w:w="3903"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A6CD1" w:rsidRPr="003A6CD1" w:rsidRDefault="003A6CD1" w:rsidP="003A6CD1">
            <w:pPr>
              <w:spacing w:after="0"/>
              <w:jc w:val="center"/>
              <w:rPr>
                <w:rFonts w:ascii="Times New Roman" w:eastAsia="Times New Roman" w:hAnsi="Times New Roman"/>
                <w:bCs/>
                <w:iCs/>
                <w:color w:val="000000"/>
                <w:sz w:val="24"/>
                <w:szCs w:val="24"/>
                <w:lang w:eastAsia="ru-RU"/>
              </w:rPr>
            </w:pPr>
            <w:r w:rsidRPr="003A6CD1">
              <w:rPr>
                <w:rFonts w:ascii="Times New Roman" w:eastAsia="Times New Roman" w:hAnsi="Times New Roman"/>
                <w:bCs/>
                <w:iCs/>
                <w:color w:val="000000"/>
                <w:sz w:val="24"/>
                <w:szCs w:val="24"/>
                <w:lang w:eastAsia="ru-RU"/>
              </w:rPr>
              <w:t>Расход воды</w:t>
            </w:r>
          </w:p>
        </w:tc>
      </w:tr>
      <w:tr w:rsidR="003A6CD1" w:rsidRPr="003A6CD1" w:rsidTr="000774CE">
        <w:trPr>
          <w:trHeight w:val="1515"/>
          <w:jc w:val="center"/>
        </w:trPr>
        <w:tc>
          <w:tcPr>
            <w:tcW w:w="68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A6CD1" w:rsidRPr="003A6CD1" w:rsidRDefault="003A6CD1" w:rsidP="003A6CD1">
            <w:pPr>
              <w:spacing w:after="0"/>
              <w:jc w:val="center"/>
              <w:rPr>
                <w:rFonts w:ascii="Times New Roman" w:eastAsia="Times New Roman" w:hAnsi="Times New Roman"/>
                <w:bCs/>
                <w:iCs/>
                <w:color w:val="000000"/>
                <w:sz w:val="24"/>
                <w:szCs w:val="24"/>
                <w:lang w:eastAsia="ru-RU"/>
              </w:rPr>
            </w:pPr>
          </w:p>
        </w:tc>
        <w:tc>
          <w:tcPr>
            <w:tcW w:w="2229"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A6CD1" w:rsidRPr="003A6CD1" w:rsidRDefault="003A6CD1" w:rsidP="003A6CD1">
            <w:pPr>
              <w:spacing w:after="0"/>
              <w:jc w:val="center"/>
              <w:rPr>
                <w:rFonts w:ascii="Times New Roman" w:eastAsia="Times New Roman" w:hAnsi="Times New Roman"/>
                <w:bCs/>
                <w:iCs/>
                <w:color w:val="000000"/>
                <w:sz w:val="24"/>
                <w:szCs w:val="24"/>
                <w:lang w:eastAsia="ru-RU"/>
              </w:rPr>
            </w:pPr>
          </w:p>
        </w:tc>
        <w:tc>
          <w:tcPr>
            <w:tcW w:w="1579"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A6CD1" w:rsidRPr="003A6CD1" w:rsidRDefault="003A6CD1" w:rsidP="003A6CD1">
            <w:pPr>
              <w:spacing w:after="0"/>
              <w:jc w:val="center"/>
              <w:rPr>
                <w:rFonts w:ascii="Times New Roman" w:eastAsia="Times New Roman" w:hAnsi="Times New Roman"/>
                <w:bCs/>
                <w:iCs/>
                <w:color w:val="000000"/>
                <w:sz w:val="24"/>
                <w:szCs w:val="24"/>
                <w:lang w:eastAsia="ru-RU"/>
              </w:rPr>
            </w:pPr>
          </w:p>
        </w:tc>
        <w:tc>
          <w:tcPr>
            <w:tcW w:w="1352"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A6CD1" w:rsidRPr="003A6CD1" w:rsidRDefault="003A6CD1" w:rsidP="003A6CD1">
            <w:pPr>
              <w:spacing w:after="0"/>
              <w:jc w:val="center"/>
              <w:rPr>
                <w:rFonts w:ascii="Times New Roman" w:eastAsia="Times New Roman" w:hAnsi="Times New Roman"/>
                <w:bCs/>
                <w:iCs/>
                <w:color w:val="000000"/>
                <w:sz w:val="24"/>
                <w:szCs w:val="24"/>
                <w:lang w:eastAsia="ru-RU"/>
              </w:rPr>
            </w:pPr>
          </w:p>
        </w:tc>
        <w:tc>
          <w:tcPr>
            <w:tcW w:w="1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A6CD1" w:rsidRPr="003A6CD1" w:rsidRDefault="003A6CD1" w:rsidP="003A6CD1">
            <w:pPr>
              <w:spacing w:after="0"/>
              <w:jc w:val="center"/>
              <w:rPr>
                <w:rFonts w:ascii="Times New Roman" w:eastAsia="Times New Roman" w:hAnsi="Times New Roman"/>
                <w:bCs/>
                <w:iCs/>
                <w:color w:val="000000"/>
                <w:sz w:val="24"/>
                <w:szCs w:val="24"/>
                <w:lang w:eastAsia="ru-RU"/>
              </w:rPr>
            </w:pPr>
            <w:r w:rsidRPr="003A6CD1">
              <w:rPr>
                <w:rFonts w:ascii="Times New Roman" w:eastAsia="Times New Roman" w:hAnsi="Times New Roman"/>
                <w:bCs/>
                <w:iCs/>
                <w:color w:val="000000"/>
                <w:sz w:val="24"/>
                <w:szCs w:val="24"/>
                <w:lang w:eastAsia="ru-RU"/>
              </w:rPr>
              <w:t>на 1 пожар</w:t>
            </w:r>
          </w:p>
          <w:p w:rsidR="003A6CD1" w:rsidRPr="003A6CD1" w:rsidRDefault="003A6CD1" w:rsidP="003A6CD1">
            <w:pPr>
              <w:spacing w:after="0"/>
              <w:jc w:val="center"/>
              <w:rPr>
                <w:rFonts w:ascii="Times New Roman" w:eastAsia="Times New Roman" w:hAnsi="Times New Roman"/>
                <w:bCs/>
                <w:iCs/>
                <w:color w:val="000000"/>
                <w:sz w:val="24"/>
                <w:szCs w:val="24"/>
                <w:lang w:eastAsia="ru-RU"/>
              </w:rPr>
            </w:pPr>
            <w:r w:rsidRPr="003A6CD1">
              <w:rPr>
                <w:rFonts w:ascii="Times New Roman" w:eastAsia="Times New Roman" w:hAnsi="Times New Roman"/>
                <w:bCs/>
                <w:iCs/>
                <w:color w:val="000000"/>
                <w:sz w:val="24"/>
                <w:szCs w:val="24"/>
                <w:lang w:eastAsia="ru-RU"/>
              </w:rPr>
              <w:t>л/сек</w:t>
            </w:r>
          </w:p>
        </w:tc>
        <w:tc>
          <w:tcPr>
            <w:tcW w:w="16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A6CD1" w:rsidRPr="003A6CD1" w:rsidRDefault="003A6CD1" w:rsidP="003A6CD1">
            <w:pPr>
              <w:spacing w:after="0"/>
              <w:jc w:val="center"/>
              <w:rPr>
                <w:rFonts w:ascii="Times New Roman" w:eastAsia="Times New Roman" w:hAnsi="Times New Roman"/>
                <w:bCs/>
                <w:iCs/>
                <w:color w:val="000000"/>
                <w:sz w:val="24"/>
                <w:szCs w:val="24"/>
                <w:lang w:eastAsia="ru-RU"/>
              </w:rPr>
            </w:pPr>
            <w:r w:rsidRPr="003A6CD1">
              <w:rPr>
                <w:rFonts w:ascii="Times New Roman" w:eastAsia="Times New Roman" w:hAnsi="Times New Roman"/>
                <w:bCs/>
                <w:iCs/>
                <w:color w:val="000000"/>
                <w:sz w:val="24"/>
                <w:szCs w:val="24"/>
                <w:lang w:eastAsia="ru-RU"/>
              </w:rPr>
              <w:t>расход воды на 3 часа пожара</w:t>
            </w:r>
          </w:p>
          <w:p w:rsidR="003A6CD1" w:rsidRPr="003A6CD1" w:rsidRDefault="003A6CD1" w:rsidP="003A6CD1">
            <w:pPr>
              <w:spacing w:after="0"/>
              <w:jc w:val="center"/>
              <w:rPr>
                <w:rFonts w:ascii="Times New Roman" w:eastAsia="Times New Roman" w:hAnsi="Times New Roman"/>
                <w:bCs/>
                <w:iCs/>
                <w:color w:val="000000"/>
                <w:sz w:val="24"/>
                <w:szCs w:val="24"/>
                <w:lang w:eastAsia="ru-RU"/>
              </w:rPr>
            </w:pPr>
            <w:r w:rsidRPr="003A6CD1">
              <w:rPr>
                <w:rFonts w:ascii="Times New Roman" w:eastAsia="Times New Roman" w:hAnsi="Times New Roman"/>
                <w:bCs/>
                <w:iCs/>
                <w:color w:val="000000"/>
                <w:sz w:val="24"/>
                <w:szCs w:val="24"/>
                <w:lang w:eastAsia="ru-RU"/>
              </w:rPr>
              <w:t>л</w:t>
            </w:r>
          </w:p>
        </w:tc>
        <w:tc>
          <w:tcPr>
            <w:tcW w:w="11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A6CD1" w:rsidRPr="003A6CD1" w:rsidRDefault="003A6CD1" w:rsidP="003A6CD1">
            <w:pPr>
              <w:spacing w:after="0"/>
              <w:jc w:val="center"/>
              <w:rPr>
                <w:rFonts w:ascii="Times New Roman" w:eastAsia="Times New Roman" w:hAnsi="Times New Roman"/>
                <w:bCs/>
                <w:iCs/>
                <w:color w:val="000000"/>
                <w:sz w:val="24"/>
                <w:szCs w:val="24"/>
                <w:lang w:eastAsia="ru-RU"/>
              </w:rPr>
            </w:pPr>
            <w:r w:rsidRPr="003A6CD1">
              <w:rPr>
                <w:rFonts w:ascii="Times New Roman" w:eastAsia="Times New Roman" w:hAnsi="Times New Roman"/>
                <w:bCs/>
                <w:iCs/>
                <w:color w:val="000000"/>
                <w:sz w:val="24"/>
                <w:szCs w:val="24"/>
                <w:lang w:eastAsia="ru-RU"/>
              </w:rPr>
              <w:t>общий</w:t>
            </w:r>
          </w:p>
          <w:p w:rsidR="003A6CD1" w:rsidRPr="003A6CD1" w:rsidRDefault="003A6CD1" w:rsidP="003A6CD1">
            <w:pPr>
              <w:spacing w:after="0"/>
              <w:jc w:val="center"/>
              <w:rPr>
                <w:rFonts w:ascii="Times New Roman" w:eastAsia="Times New Roman" w:hAnsi="Times New Roman"/>
                <w:bCs/>
                <w:iCs/>
                <w:color w:val="000000"/>
                <w:sz w:val="24"/>
                <w:szCs w:val="24"/>
                <w:lang w:eastAsia="ru-RU"/>
              </w:rPr>
            </w:pPr>
            <w:r w:rsidRPr="003A6CD1">
              <w:rPr>
                <w:rFonts w:ascii="Times New Roman" w:eastAsia="Times New Roman" w:hAnsi="Times New Roman"/>
                <w:bCs/>
                <w:iCs/>
                <w:color w:val="000000"/>
                <w:sz w:val="24"/>
                <w:szCs w:val="24"/>
                <w:lang w:eastAsia="ru-RU"/>
              </w:rPr>
              <w:t>м</w:t>
            </w:r>
            <w:r w:rsidRPr="003A6CD1">
              <w:rPr>
                <w:rFonts w:ascii="Times New Roman" w:eastAsia="Times New Roman" w:hAnsi="Times New Roman"/>
                <w:bCs/>
                <w:iCs/>
                <w:color w:val="000000"/>
                <w:sz w:val="24"/>
                <w:szCs w:val="24"/>
                <w:vertAlign w:val="superscript"/>
                <w:lang w:eastAsia="ru-RU"/>
              </w:rPr>
              <w:t>3</w:t>
            </w:r>
            <w:r w:rsidRPr="003A6CD1">
              <w:rPr>
                <w:rFonts w:ascii="Times New Roman" w:eastAsia="Times New Roman" w:hAnsi="Times New Roman"/>
                <w:bCs/>
                <w:iCs/>
                <w:color w:val="000000"/>
                <w:sz w:val="24"/>
                <w:szCs w:val="24"/>
                <w:lang w:eastAsia="ru-RU"/>
              </w:rPr>
              <w:t>/сут</w:t>
            </w:r>
          </w:p>
        </w:tc>
      </w:tr>
      <w:tr w:rsidR="003A6CD1" w:rsidRPr="003A6CD1" w:rsidTr="000774CE">
        <w:trPr>
          <w:trHeight w:val="528"/>
          <w:jc w:val="center"/>
        </w:trPr>
        <w:tc>
          <w:tcPr>
            <w:tcW w:w="6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A6CD1" w:rsidRPr="003A6CD1" w:rsidRDefault="003A6CD1" w:rsidP="003A6CD1">
            <w:pPr>
              <w:spacing w:after="0"/>
              <w:jc w:val="center"/>
              <w:rPr>
                <w:rFonts w:ascii="Times New Roman" w:eastAsia="Times New Roman" w:hAnsi="Times New Roman"/>
                <w:color w:val="000000"/>
                <w:lang w:eastAsia="ru-RU"/>
              </w:rPr>
            </w:pPr>
            <w:r w:rsidRPr="003A6CD1">
              <w:rPr>
                <w:rFonts w:ascii="Times New Roman" w:eastAsia="Times New Roman" w:hAnsi="Times New Roman"/>
                <w:color w:val="000000"/>
                <w:lang w:eastAsia="ru-RU"/>
              </w:rPr>
              <w:t>1</w:t>
            </w:r>
          </w:p>
        </w:tc>
        <w:tc>
          <w:tcPr>
            <w:tcW w:w="22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6CD1" w:rsidRPr="003A6CD1" w:rsidRDefault="003A6CD1" w:rsidP="003A6CD1">
            <w:pPr>
              <w:spacing w:after="0"/>
              <w:rPr>
                <w:rFonts w:ascii="Times New Roman" w:eastAsia="Times New Roman" w:hAnsi="Times New Roman"/>
                <w:color w:val="000000"/>
                <w:lang w:eastAsia="ru-RU"/>
              </w:rPr>
            </w:pPr>
            <w:r w:rsidRPr="003A6CD1">
              <w:rPr>
                <w:rFonts w:ascii="Times New Roman" w:eastAsia="Times New Roman" w:hAnsi="Times New Roman"/>
                <w:color w:val="000000"/>
                <w:lang w:eastAsia="ru-RU"/>
              </w:rPr>
              <w:t>Жилая застройка</w:t>
            </w:r>
          </w:p>
        </w:tc>
        <w:tc>
          <w:tcPr>
            <w:tcW w:w="15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6CD1" w:rsidRPr="003A6CD1" w:rsidRDefault="003A6CD1" w:rsidP="003A6CD1">
            <w:pPr>
              <w:spacing w:after="0"/>
              <w:jc w:val="center"/>
              <w:rPr>
                <w:rFonts w:ascii="Times New Roman" w:eastAsia="Times New Roman" w:hAnsi="Times New Roman"/>
                <w:color w:val="000000"/>
                <w:lang w:eastAsia="ru-RU"/>
              </w:rPr>
            </w:pPr>
            <w:r w:rsidRPr="003A6CD1">
              <w:rPr>
                <w:rFonts w:ascii="Times New Roman" w:eastAsia="Times New Roman" w:hAnsi="Times New Roman"/>
                <w:color w:val="000000"/>
                <w:lang w:val="en-US" w:eastAsia="ru-RU"/>
              </w:rPr>
              <w:t>0,108</w:t>
            </w:r>
          </w:p>
        </w:tc>
        <w:tc>
          <w:tcPr>
            <w:tcW w:w="13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6CD1" w:rsidRPr="003A6CD1" w:rsidRDefault="003A6CD1" w:rsidP="003A6CD1">
            <w:pPr>
              <w:spacing w:after="0"/>
              <w:jc w:val="center"/>
              <w:rPr>
                <w:rFonts w:ascii="Times New Roman" w:eastAsia="Times New Roman" w:hAnsi="Times New Roman"/>
                <w:color w:val="000000"/>
                <w:lang w:val="en-US" w:eastAsia="ru-RU"/>
              </w:rPr>
            </w:pPr>
            <w:r w:rsidRPr="003A6CD1">
              <w:rPr>
                <w:rFonts w:ascii="Times New Roman" w:eastAsia="Times New Roman" w:hAnsi="Times New Roman"/>
                <w:color w:val="000000"/>
                <w:lang w:val="en-US" w:eastAsia="ru-RU"/>
              </w:rPr>
              <w:t>1</w:t>
            </w:r>
          </w:p>
        </w:tc>
        <w:tc>
          <w:tcPr>
            <w:tcW w:w="11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6CD1" w:rsidRPr="003A6CD1" w:rsidRDefault="003A6CD1" w:rsidP="003A6CD1">
            <w:pPr>
              <w:spacing w:after="0"/>
              <w:jc w:val="center"/>
              <w:rPr>
                <w:rFonts w:ascii="Times New Roman" w:eastAsia="Times New Roman" w:hAnsi="Times New Roman"/>
                <w:color w:val="000000"/>
                <w:lang w:val="en-US" w:eastAsia="ru-RU"/>
              </w:rPr>
            </w:pPr>
            <w:r w:rsidRPr="003A6CD1">
              <w:rPr>
                <w:rFonts w:ascii="Times New Roman" w:eastAsia="Times New Roman" w:hAnsi="Times New Roman"/>
                <w:color w:val="000000"/>
                <w:lang w:val="en-US" w:eastAsia="ru-RU"/>
              </w:rPr>
              <w:t>10</w:t>
            </w:r>
          </w:p>
        </w:tc>
        <w:tc>
          <w:tcPr>
            <w:tcW w:w="16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6CD1" w:rsidRPr="003A6CD1" w:rsidRDefault="003A6CD1" w:rsidP="003A6CD1">
            <w:pPr>
              <w:spacing w:after="0"/>
              <w:jc w:val="center"/>
              <w:rPr>
                <w:rFonts w:ascii="Times New Roman" w:eastAsia="Times New Roman" w:hAnsi="Times New Roman"/>
                <w:color w:val="000000"/>
                <w:lang w:val="en-US" w:eastAsia="ru-RU"/>
              </w:rPr>
            </w:pPr>
            <w:r w:rsidRPr="003A6CD1">
              <w:rPr>
                <w:rFonts w:ascii="Times New Roman" w:eastAsia="Times New Roman" w:hAnsi="Times New Roman"/>
                <w:color w:val="000000"/>
                <w:lang w:val="en-US" w:eastAsia="ru-RU"/>
              </w:rPr>
              <w:t>108000</w:t>
            </w:r>
          </w:p>
        </w:tc>
        <w:tc>
          <w:tcPr>
            <w:tcW w:w="11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6CD1" w:rsidRPr="003A6CD1" w:rsidRDefault="003A6CD1" w:rsidP="003A6CD1">
            <w:pPr>
              <w:spacing w:after="0"/>
              <w:jc w:val="center"/>
              <w:rPr>
                <w:rFonts w:ascii="Times New Roman" w:eastAsia="Times New Roman" w:hAnsi="Times New Roman"/>
                <w:color w:val="000000"/>
                <w:lang w:val="en-US" w:eastAsia="ru-RU"/>
              </w:rPr>
            </w:pPr>
            <w:r w:rsidRPr="003A6CD1">
              <w:rPr>
                <w:rFonts w:ascii="Times New Roman" w:eastAsia="Times New Roman" w:hAnsi="Times New Roman"/>
                <w:color w:val="000000"/>
                <w:lang w:val="en-US" w:eastAsia="ru-RU"/>
              </w:rPr>
              <w:t>108</w:t>
            </w:r>
          </w:p>
        </w:tc>
      </w:tr>
      <w:tr w:rsidR="003A6CD1" w:rsidRPr="003A6CD1" w:rsidTr="000774CE">
        <w:trPr>
          <w:trHeight w:val="528"/>
          <w:jc w:val="center"/>
        </w:trPr>
        <w:tc>
          <w:tcPr>
            <w:tcW w:w="680" w:type="dxa"/>
            <w:vMerge/>
            <w:tcBorders>
              <w:top w:val="single" w:sz="4" w:space="0" w:color="auto"/>
              <w:left w:val="single" w:sz="4" w:space="0" w:color="auto"/>
              <w:bottom w:val="single" w:sz="4" w:space="0" w:color="auto"/>
              <w:right w:val="single" w:sz="4" w:space="0" w:color="auto"/>
            </w:tcBorders>
            <w:shd w:val="clear" w:color="auto" w:fill="auto"/>
            <w:vAlign w:val="bottom"/>
            <w:hideMark/>
          </w:tcPr>
          <w:p w:rsidR="003A6CD1" w:rsidRPr="003A6CD1" w:rsidRDefault="003A6CD1" w:rsidP="003A6CD1">
            <w:pPr>
              <w:spacing w:after="0"/>
              <w:jc w:val="right"/>
              <w:rPr>
                <w:rFonts w:ascii="Times New Roman" w:eastAsia="Times New Roman" w:hAnsi="Times New Roman"/>
                <w:color w:val="000000"/>
                <w:lang w:eastAsia="ru-RU"/>
              </w:rPr>
            </w:pPr>
          </w:p>
        </w:tc>
        <w:tc>
          <w:tcPr>
            <w:tcW w:w="22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6CD1" w:rsidRPr="003A6CD1" w:rsidRDefault="003A6CD1" w:rsidP="003A6CD1">
            <w:pPr>
              <w:spacing w:after="0"/>
              <w:rPr>
                <w:rFonts w:ascii="Times New Roman" w:eastAsia="Times New Roman" w:hAnsi="Times New Roman"/>
                <w:color w:val="000000"/>
                <w:lang w:eastAsia="ru-RU"/>
              </w:rPr>
            </w:pPr>
            <w:r w:rsidRPr="003A6CD1">
              <w:rPr>
                <w:rFonts w:ascii="Times New Roman" w:eastAsia="Times New Roman" w:hAnsi="Times New Roman"/>
                <w:color w:val="000000"/>
                <w:lang w:eastAsia="ru-RU"/>
              </w:rPr>
              <w:t>Наружное пожаротушение</w:t>
            </w:r>
          </w:p>
        </w:tc>
        <w:tc>
          <w:tcPr>
            <w:tcW w:w="1579" w:type="dxa"/>
            <w:vMerge/>
            <w:tcBorders>
              <w:top w:val="single" w:sz="4" w:space="0" w:color="auto"/>
              <w:left w:val="single" w:sz="4" w:space="0" w:color="auto"/>
              <w:bottom w:val="single" w:sz="4" w:space="0" w:color="auto"/>
              <w:right w:val="single" w:sz="4" w:space="0" w:color="auto"/>
            </w:tcBorders>
            <w:vAlign w:val="center"/>
            <w:hideMark/>
          </w:tcPr>
          <w:p w:rsidR="003A6CD1" w:rsidRPr="003A6CD1" w:rsidRDefault="003A6CD1" w:rsidP="003A6CD1">
            <w:pPr>
              <w:spacing w:after="0"/>
              <w:rPr>
                <w:rFonts w:ascii="Times New Roman" w:eastAsia="Times New Roman" w:hAnsi="Times New Roman"/>
                <w:color w:val="000000"/>
                <w:lang w:eastAsia="ru-RU"/>
              </w:rPr>
            </w:pPr>
          </w:p>
        </w:tc>
        <w:tc>
          <w:tcPr>
            <w:tcW w:w="1352" w:type="dxa"/>
            <w:vMerge/>
            <w:tcBorders>
              <w:top w:val="single" w:sz="4" w:space="0" w:color="auto"/>
              <w:left w:val="single" w:sz="4" w:space="0" w:color="auto"/>
              <w:bottom w:val="single" w:sz="4" w:space="0" w:color="auto"/>
              <w:right w:val="single" w:sz="4" w:space="0" w:color="auto"/>
            </w:tcBorders>
            <w:vAlign w:val="center"/>
            <w:hideMark/>
          </w:tcPr>
          <w:p w:rsidR="003A6CD1" w:rsidRPr="003A6CD1" w:rsidRDefault="003A6CD1" w:rsidP="003A6CD1">
            <w:pPr>
              <w:spacing w:after="0"/>
              <w:rPr>
                <w:rFonts w:ascii="Times New Roman" w:eastAsia="Times New Roman" w:hAnsi="Times New Roman"/>
                <w:color w:val="000000"/>
                <w:lang w:eastAsia="ru-RU"/>
              </w:rPr>
            </w:pPr>
          </w:p>
        </w:tc>
        <w:tc>
          <w:tcPr>
            <w:tcW w:w="1106" w:type="dxa"/>
            <w:vMerge/>
            <w:tcBorders>
              <w:top w:val="single" w:sz="4" w:space="0" w:color="auto"/>
              <w:left w:val="single" w:sz="4" w:space="0" w:color="auto"/>
              <w:bottom w:val="single" w:sz="4" w:space="0" w:color="auto"/>
              <w:right w:val="single" w:sz="4" w:space="0" w:color="auto"/>
            </w:tcBorders>
            <w:vAlign w:val="center"/>
            <w:hideMark/>
          </w:tcPr>
          <w:p w:rsidR="003A6CD1" w:rsidRPr="003A6CD1" w:rsidRDefault="003A6CD1" w:rsidP="003A6CD1">
            <w:pPr>
              <w:spacing w:after="0"/>
              <w:rPr>
                <w:rFonts w:ascii="Times New Roman" w:eastAsia="Times New Roman" w:hAnsi="Times New Roman"/>
                <w:color w:val="000000"/>
                <w:lang w:eastAsia="ru-RU"/>
              </w:rPr>
            </w:pPr>
          </w:p>
        </w:tc>
        <w:tc>
          <w:tcPr>
            <w:tcW w:w="1613" w:type="dxa"/>
            <w:vMerge/>
            <w:tcBorders>
              <w:top w:val="single" w:sz="4" w:space="0" w:color="auto"/>
              <w:left w:val="single" w:sz="4" w:space="0" w:color="auto"/>
              <w:bottom w:val="single" w:sz="4" w:space="0" w:color="auto"/>
              <w:right w:val="single" w:sz="4" w:space="0" w:color="auto"/>
            </w:tcBorders>
            <w:vAlign w:val="center"/>
            <w:hideMark/>
          </w:tcPr>
          <w:p w:rsidR="003A6CD1" w:rsidRPr="003A6CD1" w:rsidRDefault="003A6CD1" w:rsidP="003A6CD1">
            <w:pPr>
              <w:spacing w:after="0"/>
              <w:rPr>
                <w:rFonts w:ascii="Times New Roman" w:eastAsia="Times New Roman" w:hAnsi="Times New Roman"/>
                <w:color w:val="000000"/>
                <w:lang w:eastAsia="ru-RU"/>
              </w:rPr>
            </w:pPr>
          </w:p>
        </w:tc>
        <w:tc>
          <w:tcPr>
            <w:tcW w:w="1183" w:type="dxa"/>
            <w:vMerge/>
            <w:tcBorders>
              <w:top w:val="single" w:sz="4" w:space="0" w:color="auto"/>
              <w:left w:val="single" w:sz="4" w:space="0" w:color="auto"/>
              <w:bottom w:val="single" w:sz="4" w:space="0" w:color="auto"/>
              <w:right w:val="single" w:sz="4" w:space="0" w:color="auto"/>
            </w:tcBorders>
            <w:vAlign w:val="center"/>
            <w:hideMark/>
          </w:tcPr>
          <w:p w:rsidR="003A6CD1" w:rsidRPr="003A6CD1" w:rsidRDefault="003A6CD1" w:rsidP="003A6CD1">
            <w:pPr>
              <w:spacing w:after="0"/>
              <w:rPr>
                <w:rFonts w:ascii="Times New Roman" w:eastAsia="Times New Roman" w:hAnsi="Times New Roman"/>
                <w:color w:val="000000"/>
                <w:lang w:eastAsia="ru-RU"/>
              </w:rPr>
            </w:pPr>
          </w:p>
        </w:tc>
      </w:tr>
    </w:tbl>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 xml:space="preserve">Количество пожаров принято 1 по 10 л/сек </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 xml:space="preserve">Время пополнения пожарных запасов – 24 часа, а продолжительность тушения пожара – 3 часа. </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Тушение пожара предусматривается из пожарных гидрантов и пожарных кранов.</w:t>
      </w:r>
    </w:p>
    <w:p w:rsidR="003A6CD1" w:rsidRPr="003A6CD1" w:rsidRDefault="003A6CD1" w:rsidP="003A6CD1">
      <w:pPr>
        <w:keepLines/>
        <w:spacing w:before="120" w:after="0"/>
        <w:jc w:val="both"/>
        <w:rPr>
          <w:rFonts w:ascii="Times New Roman" w:hAnsi="Times New Roman"/>
          <w:b/>
          <w:color w:val="000000"/>
          <w:sz w:val="24"/>
        </w:rPr>
      </w:pPr>
    </w:p>
    <w:p w:rsidR="003A6CD1" w:rsidRPr="003A6CD1" w:rsidRDefault="003A6CD1" w:rsidP="003A6CD1">
      <w:pPr>
        <w:keepLines/>
        <w:spacing w:before="120" w:after="0"/>
        <w:ind w:firstLine="567"/>
        <w:rPr>
          <w:rFonts w:ascii="Times New Roman" w:hAnsi="Times New Roman"/>
          <w:b/>
          <w:color w:val="000000"/>
          <w:sz w:val="24"/>
        </w:rPr>
      </w:pPr>
      <w:r w:rsidRPr="003A6CD1">
        <w:rPr>
          <w:rFonts w:ascii="Times New Roman" w:hAnsi="Times New Roman"/>
          <w:b/>
          <w:color w:val="000000"/>
          <w:sz w:val="24"/>
        </w:rPr>
        <w:t>Таблица 1.3.3.4 - Расход воды на наружное пожаротушение в населенном пункте</w:t>
      </w:r>
    </w:p>
    <w:tbl>
      <w:tblPr>
        <w:tblW w:w="9629" w:type="dxa"/>
        <w:tblInd w:w="-3" w:type="dxa"/>
        <w:tblCellMar>
          <w:left w:w="0" w:type="dxa"/>
          <w:right w:w="0" w:type="dxa"/>
        </w:tblCellMar>
        <w:tblLook w:val="04A0" w:firstRow="1" w:lastRow="0" w:firstColumn="1" w:lastColumn="0" w:noHBand="0" w:noVBand="1"/>
      </w:tblPr>
      <w:tblGrid>
        <w:gridCol w:w="2749"/>
        <w:gridCol w:w="2210"/>
        <w:gridCol w:w="2335"/>
        <w:gridCol w:w="2335"/>
      </w:tblGrid>
      <w:tr w:rsidR="003A6CD1" w:rsidRPr="003A6CD1" w:rsidTr="000774CE">
        <w:tc>
          <w:tcPr>
            <w:tcW w:w="2749" w:type="dxa"/>
            <w:vMerge w:val="restart"/>
            <w:tcBorders>
              <w:top w:val="single" w:sz="4" w:space="0" w:color="auto"/>
              <w:left w:val="single" w:sz="6" w:space="0" w:color="000000"/>
              <w:right w:val="single" w:sz="6" w:space="0" w:color="000000"/>
            </w:tcBorders>
            <w:shd w:val="clear" w:color="auto" w:fill="F2F2F2" w:themeFill="background1" w:themeFillShade="F2"/>
            <w:tcMar>
              <w:top w:w="0" w:type="dxa"/>
              <w:left w:w="130" w:type="dxa"/>
              <w:bottom w:w="0" w:type="dxa"/>
              <w:right w:w="130" w:type="dxa"/>
            </w:tcMar>
            <w:hideMark/>
          </w:tcPr>
          <w:p w:rsidR="003A6CD1" w:rsidRPr="003A6CD1" w:rsidRDefault="003A6CD1" w:rsidP="003A6CD1">
            <w:pPr>
              <w:spacing w:after="0"/>
              <w:jc w:val="center"/>
              <w:rPr>
                <w:rFonts w:ascii="Times New Roman" w:eastAsia="Times New Roman" w:hAnsi="Times New Roman"/>
                <w:bCs/>
                <w:iCs/>
                <w:color w:val="000000"/>
                <w:sz w:val="24"/>
                <w:szCs w:val="24"/>
                <w:lang w:eastAsia="ru-RU"/>
              </w:rPr>
            </w:pPr>
            <w:r w:rsidRPr="003A6CD1">
              <w:rPr>
                <w:rFonts w:ascii="Times New Roman" w:eastAsia="Times New Roman" w:hAnsi="Times New Roman"/>
                <w:bCs/>
                <w:iCs/>
                <w:color w:val="000000"/>
                <w:sz w:val="24"/>
                <w:szCs w:val="24"/>
                <w:lang w:eastAsia="ru-RU"/>
              </w:rPr>
              <w:t>Число жителей в населенном пункте, тыс.чел.</w:t>
            </w:r>
          </w:p>
        </w:tc>
        <w:tc>
          <w:tcPr>
            <w:tcW w:w="2210" w:type="dxa"/>
            <w:vMerge w:val="restart"/>
            <w:tcBorders>
              <w:top w:val="single" w:sz="4" w:space="0" w:color="auto"/>
              <w:left w:val="single" w:sz="6" w:space="0" w:color="000000"/>
              <w:right w:val="single" w:sz="6" w:space="0" w:color="000000"/>
            </w:tcBorders>
            <w:shd w:val="clear" w:color="auto" w:fill="F2F2F2" w:themeFill="background1" w:themeFillShade="F2"/>
            <w:tcMar>
              <w:top w:w="0" w:type="dxa"/>
              <w:left w:w="130" w:type="dxa"/>
              <w:bottom w:w="0" w:type="dxa"/>
              <w:right w:w="130" w:type="dxa"/>
            </w:tcMar>
            <w:hideMark/>
          </w:tcPr>
          <w:p w:rsidR="003A6CD1" w:rsidRPr="003A6CD1" w:rsidRDefault="003A6CD1" w:rsidP="003A6CD1">
            <w:pPr>
              <w:spacing w:after="0"/>
              <w:jc w:val="center"/>
              <w:rPr>
                <w:rFonts w:ascii="Times New Roman" w:eastAsia="Times New Roman" w:hAnsi="Times New Roman"/>
                <w:bCs/>
                <w:iCs/>
                <w:color w:val="000000"/>
                <w:sz w:val="24"/>
                <w:szCs w:val="24"/>
                <w:lang w:eastAsia="ru-RU"/>
              </w:rPr>
            </w:pPr>
            <w:r w:rsidRPr="003A6CD1">
              <w:rPr>
                <w:rFonts w:ascii="Times New Roman" w:eastAsia="Times New Roman" w:hAnsi="Times New Roman"/>
                <w:bCs/>
                <w:iCs/>
                <w:color w:val="000000"/>
                <w:sz w:val="24"/>
                <w:szCs w:val="24"/>
                <w:lang w:eastAsia="ru-RU"/>
              </w:rPr>
              <w:t>Расчетное количество</w:t>
            </w:r>
          </w:p>
          <w:p w:rsidR="003A6CD1" w:rsidRPr="003A6CD1" w:rsidRDefault="003A6CD1" w:rsidP="003A6CD1">
            <w:pPr>
              <w:spacing w:after="0"/>
              <w:jc w:val="center"/>
              <w:textAlignment w:val="baseline"/>
              <w:rPr>
                <w:rFonts w:ascii="Times New Roman" w:eastAsia="Times New Roman" w:hAnsi="Times New Roman"/>
                <w:bCs/>
                <w:iCs/>
                <w:color w:val="000000"/>
                <w:sz w:val="24"/>
                <w:szCs w:val="24"/>
                <w:lang w:eastAsia="ru-RU"/>
              </w:rPr>
            </w:pPr>
            <w:r w:rsidRPr="003A6CD1">
              <w:rPr>
                <w:rFonts w:ascii="Times New Roman" w:eastAsia="Times New Roman" w:hAnsi="Times New Roman"/>
                <w:bCs/>
                <w:iCs/>
                <w:color w:val="000000"/>
                <w:sz w:val="24"/>
                <w:szCs w:val="24"/>
                <w:lang w:eastAsia="ru-RU"/>
              </w:rPr>
              <w:t>одновременных пожаров</w:t>
            </w:r>
          </w:p>
        </w:tc>
        <w:tc>
          <w:tcPr>
            <w:tcW w:w="4670" w:type="dxa"/>
            <w:gridSpan w:val="2"/>
            <w:tcBorders>
              <w:top w:val="single" w:sz="4" w:space="0" w:color="auto"/>
              <w:left w:val="single" w:sz="6" w:space="0" w:color="000000"/>
              <w:bottom w:val="single" w:sz="6" w:space="0" w:color="000000"/>
              <w:right w:val="single" w:sz="6" w:space="0" w:color="000000"/>
            </w:tcBorders>
            <w:shd w:val="clear" w:color="auto" w:fill="F2F2F2" w:themeFill="background1" w:themeFillShade="F2"/>
            <w:tcMar>
              <w:top w:w="0" w:type="dxa"/>
              <w:left w:w="130" w:type="dxa"/>
              <w:bottom w:w="0" w:type="dxa"/>
              <w:right w:w="130" w:type="dxa"/>
            </w:tcMar>
            <w:hideMark/>
          </w:tcPr>
          <w:p w:rsidR="003A6CD1" w:rsidRPr="003A6CD1" w:rsidRDefault="003A6CD1" w:rsidP="003A6CD1">
            <w:pPr>
              <w:spacing w:after="0"/>
              <w:jc w:val="center"/>
              <w:rPr>
                <w:rFonts w:ascii="Times New Roman" w:eastAsia="Times New Roman" w:hAnsi="Times New Roman"/>
                <w:bCs/>
                <w:iCs/>
                <w:color w:val="000000"/>
                <w:sz w:val="24"/>
                <w:szCs w:val="24"/>
                <w:lang w:eastAsia="ru-RU"/>
              </w:rPr>
            </w:pPr>
            <w:r w:rsidRPr="003A6CD1">
              <w:rPr>
                <w:rFonts w:ascii="Times New Roman" w:eastAsia="Times New Roman" w:hAnsi="Times New Roman"/>
                <w:bCs/>
                <w:iCs/>
                <w:color w:val="000000"/>
                <w:sz w:val="24"/>
                <w:szCs w:val="24"/>
                <w:lang w:eastAsia="ru-RU"/>
              </w:rPr>
              <w:t>Расход воды на наружное пожаротушение в населенном пункте на 1 пожар, л/с</w:t>
            </w:r>
          </w:p>
        </w:tc>
      </w:tr>
      <w:tr w:rsidR="003A6CD1" w:rsidRPr="003A6CD1" w:rsidTr="000774CE">
        <w:tc>
          <w:tcPr>
            <w:tcW w:w="2749" w:type="dxa"/>
            <w:vMerge/>
            <w:tcBorders>
              <w:left w:val="single" w:sz="6" w:space="0" w:color="000000"/>
              <w:bottom w:val="single" w:sz="6" w:space="0" w:color="000000"/>
              <w:right w:val="single" w:sz="6" w:space="0" w:color="000000"/>
            </w:tcBorders>
            <w:shd w:val="clear" w:color="auto" w:fill="F2F2F2" w:themeFill="background1" w:themeFillShade="F2"/>
            <w:tcMar>
              <w:top w:w="0" w:type="dxa"/>
              <w:left w:w="130" w:type="dxa"/>
              <w:bottom w:w="0" w:type="dxa"/>
              <w:right w:w="130" w:type="dxa"/>
            </w:tcMar>
            <w:hideMark/>
          </w:tcPr>
          <w:p w:rsidR="003A6CD1" w:rsidRPr="003A6CD1" w:rsidRDefault="003A6CD1" w:rsidP="003A6CD1">
            <w:pPr>
              <w:spacing w:after="0"/>
              <w:jc w:val="center"/>
              <w:rPr>
                <w:rFonts w:ascii="Times New Roman" w:eastAsia="Times New Roman" w:hAnsi="Times New Roman"/>
                <w:bCs/>
                <w:iCs/>
                <w:color w:val="000000"/>
                <w:sz w:val="24"/>
                <w:szCs w:val="24"/>
                <w:lang w:eastAsia="ru-RU"/>
              </w:rPr>
            </w:pPr>
          </w:p>
        </w:tc>
        <w:tc>
          <w:tcPr>
            <w:tcW w:w="2210" w:type="dxa"/>
            <w:vMerge/>
            <w:tcBorders>
              <w:left w:val="single" w:sz="6" w:space="0" w:color="000000"/>
              <w:bottom w:val="single" w:sz="6" w:space="0" w:color="000000"/>
              <w:right w:val="single" w:sz="6" w:space="0" w:color="000000"/>
            </w:tcBorders>
            <w:shd w:val="clear" w:color="auto" w:fill="F2F2F2" w:themeFill="background1" w:themeFillShade="F2"/>
            <w:tcMar>
              <w:top w:w="0" w:type="dxa"/>
              <w:left w:w="130" w:type="dxa"/>
              <w:bottom w:w="0" w:type="dxa"/>
              <w:right w:w="130" w:type="dxa"/>
            </w:tcMar>
            <w:hideMark/>
          </w:tcPr>
          <w:p w:rsidR="003A6CD1" w:rsidRPr="003A6CD1" w:rsidRDefault="003A6CD1" w:rsidP="003A6CD1">
            <w:pPr>
              <w:spacing w:after="0"/>
              <w:jc w:val="center"/>
              <w:textAlignment w:val="baseline"/>
              <w:rPr>
                <w:rFonts w:ascii="Times New Roman" w:eastAsia="Times New Roman" w:hAnsi="Times New Roman"/>
                <w:bCs/>
                <w:iCs/>
                <w:color w:val="000000"/>
                <w:sz w:val="24"/>
                <w:szCs w:val="24"/>
                <w:lang w:eastAsia="ru-RU"/>
              </w:rPr>
            </w:pPr>
          </w:p>
        </w:tc>
        <w:tc>
          <w:tcPr>
            <w:tcW w:w="233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0" w:type="dxa"/>
              <w:left w:w="130" w:type="dxa"/>
              <w:bottom w:w="0" w:type="dxa"/>
              <w:right w:w="130" w:type="dxa"/>
            </w:tcMar>
            <w:hideMark/>
          </w:tcPr>
          <w:p w:rsidR="003A6CD1" w:rsidRPr="003A6CD1" w:rsidRDefault="003A6CD1" w:rsidP="003A6CD1">
            <w:pPr>
              <w:spacing w:after="0"/>
              <w:jc w:val="center"/>
              <w:textAlignment w:val="baseline"/>
              <w:rPr>
                <w:rFonts w:ascii="Times New Roman" w:eastAsia="Times New Roman" w:hAnsi="Times New Roman"/>
                <w:bCs/>
                <w:iCs/>
                <w:color w:val="000000"/>
                <w:sz w:val="24"/>
                <w:szCs w:val="24"/>
                <w:lang w:eastAsia="ru-RU"/>
              </w:rPr>
            </w:pPr>
            <w:r w:rsidRPr="003A6CD1">
              <w:rPr>
                <w:rFonts w:ascii="Times New Roman" w:eastAsia="Times New Roman" w:hAnsi="Times New Roman"/>
                <w:bCs/>
                <w:iCs/>
                <w:color w:val="000000"/>
                <w:sz w:val="24"/>
                <w:szCs w:val="24"/>
                <w:lang w:eastAsia="ru-RU"/>
              </w:rPr>
              <w:t>Застройка зданиями высотой не более 2 этажей</w:t>
            </w:r>
          </w:p>
        </w:tc>
        <w:tc>
          <w:tcPr>
            <w:tcW w:w="233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0" w:type="dxa"/>
              <w:left w:w="130" w:type="dxa"/>
              <w:bottom w:w="0" w:type="dxa"/>
              <w:right w:w="130" w:type="dxa"/>
            </w:tcMar>
            <w:hideMark/>
          </w:tcPr>
          <w:p w:rsidR="003A6CD1" w:rsidRPr="003A6CD1" w:rsidRDefault="003A6CD1" w:rsidP="003A6CD1">
            <w:pPr>
              <w:spacing w:after="0"/>
              <w:jc w:val="center"/>
              <w:textAlignment w:val="baseline"/>
              <w:rPr>
                <w:rFonts w:ascii="Times New Roman" w:eastAsia="Times New Roman" w:hAnsi="Times New Roman"/>
                <w:bCs/>
                <w:iCs/>
                <w:color w:val="000000"/>
                <w:sz w:val="24"/>
                <w:szCs w:val="24"/>
                <w:lang w:eastAsia="ru-RU"/>
              </w:rPr>
            </w:pPr>
            <w:r w:rsidRPr="003A6CD1">
              <w:rPr>
                <w:rFonts w:ascii="Times New Roman" w:eastAsia="Times New Roman" w:hAnsi="Times New Roman"/>
                <w:bCs/>
                <w:iCs/>
                <w:color w:val="000000"/>
                <w:sz w:val="24"/>
                <w:szCs w:val="24"/>
                <w:lang w:eastAsia="ru-RU"/>
              </w:rPr>
              <w:t>Застройка зданиями высотой 3 этажа и выше</w:t>
            </w:r>
          </w:p>
        </w:tc>
      </w:tr>
      <w:tr w:rsidR="003A6CD1" w:rsidRPr="003A6CD1" w:rsidTr="000774CE">
        <w:tc>
          <w:tcPr>
            <w:tcW w:w="2749"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Не более 1</w:t>
            </w:r>
          </w:p>
        </w:tc>
        <w:tc>
          <w:tcPr>
            <w:tcW w:w="2210"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1</w:t>
            </w:r>
          </w:p>
        </w:tc>
        <w:tc>
          <w:tcPr>
            <w:tcW w:w="233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5</w:t>
            </w:r>
          </w:p>
        </w:tc>
        <w:tc>
          <w:tcPr>
            <w:tcW w:w="233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10</w:t>
            </w:r>
          </w:p>
        </w:tc>
      </w:tr>
      <w:tr w:rsidR="003A6CD1" w:rsidRPr="003A6CD1" w:rsidTr="000774CE">
        <w:tc>
          <w:tcPr>
            <w:tcW w:w="2749"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Более 1, но не более 5</w:t>
            </w:r>
          </w:p>
        </w:tc>
        <w:tc>
          <w:tcPr>
            <w:tcW w:w="2210"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1</w:t>
            </w:r>
          </w:p>
        </w:tc>
        <w:tc>
          <w:tcPr>
            <w:tcW w:w="233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10</w:t>
            </w:r>
          </w:p>
        </w:tc>
        <w:tc>
          <w:tcPr>
            <w:tcW w:w="233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10</w:t>
            </w:r>
          </w:p>
        </w:tc>
      </w:tr>
      <w:tr w:rsidR="003A6CD1" w:rsidRPr="003A6CD1" w:rsidTr="000774CE">
        <w:tc>
          <w:tcPr>
            <w:tcW w:w="2749"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Более 5, но не более 10</w:t>
            </w:r>
          </w:p>
        </w:tc>
        <w:tc>
          <w:tcPr>
            <w:tcW w:w="2210"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1</w:t>
            </w:r>
          </w:p>
        </w:tc>
        <w:tc>
          <w:tcPr>
            <w:tcW w:w="233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10</w:t>
            </w:r>
          </w:p>
        </w:tc>
        <w:tc>
          <w:tcPr>
            <w:tcW w:w="233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15</w:t>
            </w:r>
          </w:p>
        </w:tc>
      </w:tr>
      <w:tr w:rsidR="003A6CD1" w:rsidRPr="003A6CD1" w:rsidTr="000774CE">
        <w:tc>
          <w:tcPr>
            <w:tcW w:w="2749"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Более 10, но не более 25</w:t>
            </w:r>
          </w:p>
        </w:tc>
        <w:tc>
          <w:tcPr>
            <w:tcW w:w="2210"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2</w:t>
            </w:r>
          </w:p>
        </w:tc>
        <w:tc>
          <w:tcPr>
            <w:tcW w:w="233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10</w:t>
            </w:r>
          </w:p>
        </w:tc>
        <w:tc>
          <w:tcPr>
            <w:tcW w:w="233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15</w:t>
            </w:r>
          </w:p>
        </w:tc>
      </w:tr>
      <w:tr w:rsidR="003A6CD1" w:rsidRPr="003A6CD1" w:rsidTr="000774CE">
        <w:tc>
          <w:tcPr>
            <w:tcW w:w="2749"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Более 25, но не более 50</w:t>
            </w:r>
          </w:p>
        </w:tc>
        <w:tc>
          <w:tcPr>
            <w:tcW w:w="2210"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2</w:t>
            </w:r>
          </w:p>
        </w:tc>
        <w:tc>
          <w:tcPr>
            <w:tcW w:w="233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20</w:t>
            </w:r>
          </w:p>
        </w:tc>
        <w:tc>
          <w:tcPr>
            <w:tcW w:w="233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25</w:t>
            </w:r>
          </w:p>
        </w:tc>
      </w:tr>
      <w:tr w:rsidR="003A6CD1" w:rsidRPr="003A6CD1" w:rsidTr="000774CE">
        <w:tc>
          <w:tcPr>
            <w:tcW w:w="2749"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Более 50, но не более 100</w:t>
            </w:r>
          </w:p>
        </w:tc>
        <w:tc>
          <w:tcPr>
            <w:tcW w:w="2210"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2</w:t>
            </w:r>
          </w:p>
        </w:tc>
        <w:tc>
          <w:tcPr>
            <w:tcW w:w="233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25</w:t>
            </w:r>
          </w:p>
        </w:tc>
        <w:tc>
          <w:tcPr>
            <w:tcW w:w="233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35</w:t>
            </w:r>
          </w:p>
        </w:tc>
      </w:tr>
      <w:tr w:rsidR="003A6CD1" w:rsidRPr="003A6CD1" w:rsidTr="000774CE">
        <w:tc>
          <w:tcPr>
            <w:tcW w:w="274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Более 100, но не более 200</w:t>
            </w:r>
          </w:p>
        </w:tc>
        <w:tc>
          <w:tcPr>
            <w:tcW w:w="221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3</w:t>
            </w:r>
          </w:p>
        </w:tc>
        <w:tc>
          <w:tcPr>
            <w:tcW w:w="233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40</w:t>
            </w:r>
          </w:p>
        </w:tc>
        <w:tc>
          <w:tcPr>
            <w:tcW w:w="233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40</w:t>
            </w:r>
          </w:p>
        </w:tc>
      </w:tr>
      <w:tr w:rsidR="003A6CD1" w:rsidRPr="003A6CD1" w:rsidTr="000774CE">
        <w:tc>
          <w:tcPr>
            <w:tcW w:w="274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Более 200, но не более 300</w:t>
            </w:r>
          </w:p>
        </w:tc>
        <w:tc>
          <w:tcPr>
            <w:tcW w:w="221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3</w:t>
            </w:r>
          </w:p>
        </w:tc>
        <w:tc>
          <w:tcPr>
            <w:tcW w:w="233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w:t>
            </w:r>
          </w:p>
        </w:tc>
        <w:tc>
          <w:tcPr>
            <w:tcW w:w="233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55</w:t>
            </w:r>
          </w:p>
        </w:tc>
      </w:tr>
      <w:tr w:rsidR="003A6CD1" w:rsidRPr="003A6CD1" w:rsidTr="000774CE">
        <w:tc>
          <w:tcPr>
            <w:tcW w:w="274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Более 300, но не более 400</w:t>
            </w:r>
          </w:p>
        </w:tc>
        <w:tc>
          <w:tcPr>
            <w:tcW w:w="221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3</w:t>
            </w:r>
          </w:p>
        </w:tc>
        <w:tc>
          <w:tcPr>
            <w:tcW w:w="233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w:t>
            </w:r>
          </w:p>
        </w:tc>
        <w:tc>
          <w:tcPr>
            <w:tcW w:w="233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70</w:t>
            </w:r>
          </w:p>
        </w:tc>
      </w:tr>
      <w:tr w:rsidR="003A6CD1" w:rsidRPr="003A6CD1" w:rsidTr="000774CE">
        <w:tc>
          <w:tcPr>
            <w:tcW w:w="274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Более 400, но не более 500</w:t>
            </w:r>
          </w:p>
        </w:tc>
        <w:tc>
          <w:tcPr>
            <w:tcW w:w="221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3</w:t>
            </w:r>
          </w:p>
        </w:tc>
        <w:tc>
          <w:tcPr>
            <w:tcW w:w="233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w:t>
            </w:r>
          </w:p>
        </w:tc>
        <w:tc>
          <w:tcPr>
            <w:tcW w:w="233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80</w:t>
            </w:r>
          </w:p>
        </w:tc>
      </w:tr>
      <w:tr w:rsidR="003A6CD1" w:rsidRPr="003A6CD1" w:rsidTr="000774CE">
        <w:tc>
          <w:tcPr>
            <w:tcW w:w="274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Более 500, но не более 600</w:t>
            </w:r>
          </w:p>
        </w:tc>
        <w:tc>
          <w:tcPr>
            <w:tcW w:w="221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3</w:t>
            </w:r>
          </w:p>
        </w:tc>
        <w:tc>
          <w:tcPr>
            <w:tcW w:w="233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w:t>
            </w:r>
          </w:p>
        </w:tc>
        <w:tc>
          <w:tcPr>
            <w:tcW w:w="233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85</w:t>
            </w:r>
          </w:p>
        </w:tc>
      </w:tr>
      <w:tr w:rsidR="003A6CD1" w:rsidRPr="003A6CD1" w:rsidTr="000774CE">
        <w:tc>
          <w:tcPr>
            <w:tcW w:w="274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Более 600, но не более 700</w:t>
            </w:r>
          </w:p>
        </w:tc>
        <w:tc>
          <w:tcPr>
            <w:tcW w:w="221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3</w:t>
            </w:r>
          </w:p>
        </w:tc>
        <w:tc>
          <w:tcPr>
            <w:tcW w:w="233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w:t>
            </w:r>
          </w:p>
        </w:tc>
        <w:tc>
          <w:tcPr>
            <w:tcW w:w="233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90</w:t>
            </w:r>
          </w:p>
        </w:tc>
      </w:tr>
      <w:tr w:rsidR="003A6CD1" w:rsidRPr="003A6CD1" w:rsidTr="000774CE">
        <w:tc>
          <w:tcPr>
            <w:tcW w:w="274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Более 700, но не более 800</w:t>
            </w:r>
          </w:p>
        </w:tc>
        <w:tc>
          <w:tcPr>
            <w:tcW w:w="221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3</w:t>
            </w:r>
          </w:p>
        </w:tc>
        <w:tc>
          <w:tcPr>
            <w:tcW w:w="233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w:t>
            </w:r>
          </w:p>
        </w:tc>
        <w:tc>
          <w:tcPr>
            <w:tcW w:w="233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95</w:t>
            </w:r>
          </w:p>
        </w:tc>
      </w:tr>
      <w:tr w:rsidR="003A6CD1" w:rsidRPr="003A6CD1" w:rsidTr="000774CE">
        <w:tc>
          <w:tcPr>
            <w:tcW w:w="274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Более 800, но не более 1000</w:t>
            </w:r>
          </w:p>
        </w:tc>
        <w:tc>
          <w:tcPr>
            <w:tcW w:w="221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3</w:t>
            </w:r>
          </w:p>
        </w:tc>
        <w:tc>
          <w:tcPr>
            <w:tcW w:w="233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w:t>
            </w:r>
          </w:p>
        </w:tc>
        <w:tc>
          <w:tcPr>
            <w:tcW w:w="233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100</w:t>
            </w:r>
          </w:p>
        </w:tc>
      </w:tr>
      <w:tr w:rsidR="003A6CD1" w:rsidRPr="003A6CD1" w:rsidTr="000774CE">
        <w:tc>
          <w:tcPr>
            <w:tcW w:w="27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30" w:type="dxa"/>
              <w:bottom w:w="0" w:type="dxa"/>
              <w:right w:w="130" w:type="dxa"/>
            </w:tcMar>
            <w:hideMark/>
          </w:tcPr>
          <w:p w:rsidR="003A6CD1" w:rsidRPr="003A6CD1" w:rsidRDefault="003A6CD1" w:rsidP="003A6CD1">
            <w:pPr>
              <w:spacing w:after="0" w:line="240" w:lineRule="auto"/>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Более 1000</w:t>
            </w:r>
          </w:p>
        </w:tc>
        <w:tc>
          <w:tcPr>
            <w:tcW w:w="22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5</w:t>
            </w:r>
          </w:p>
        </w:tc>
        <w:tc>
          <w:tcPr>
            <w:tcW w:w="23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30" w:type="dxa"/>
              <w:bottom w:w="0" w:type="dxa"/>
              <w:right w:w="130" w:type="dxa"/>
            </w:tcMar>
            <w:hideMark/>
          </w:tcPr>
          <w:p w:rsidR="003A6CD1" w:rsidRPr="003A6CD1" w:rsidRDefault="003A6CD1" w:rsidP="003A6CD1">
            <w:pPr>
              <w:spacing w:after="0" w:line="240" w:lineRule="auto"/>
              <w:jc w:val="center"/>
              <w:textAlignment w:val="baseline"/>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w:t>
            </w:r>
          </w:p>
        </w:tc>
        <w:tc>
          <w:tcPr>
            <w:tcW w:w="23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30" w:type="dxa"/>
              <w:bottom w:w="0" w:type="dxa"/>
              <w:right w:w="130" w:type="dxa"/>
            </w:tcMar>
            <w:hideMark/>
          </w:tcPr>
          <w:p w:rsidR="003A6CD1" w:rsidRPr="003A6CD1" w:rsidRDefault="003A6CD1" w:rsidP="003A6CD1">
            <w:pPr>
              <w:spacing w:after="0" w:line="240" w:lineRule="auto"/>
              <w:jc w:val="center"/>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100</w:t>
            </w:r>
          </w:p>
        </w:tc>
      </w:tr>
    </w:tbl>
    <w:p w:rsidR="003A6CD1" w:rsidRPr="003A6CD1" w:rsidRDefault="003A6CD1" w:rsidP="003A6CD1">
      <w:pPr>
        <w:keepLines/>
        <w:spacing w:before="120" w:after="0"/>
        <w:ind w:firstLine="709"/>
        <w:jc w:val="both"/>
        <w:rPr>
          <w:rFonts w:ascii="Times New Roman" w:hAnsi="Times New Roman"/>
          <w:b/>
          <w:color w:val="000000"/>
          <w:sz w:val="24"/>
        </w:rPr>
      </w:pPr>
    </w:p>
    <w:p w:rsidR="003A6CD1" w:rsidRPr="003A6CD1" w:rsidRDefault="003A6CD1" w:rsidP="003A6CD1">
      <w:pPr>
        <w:spacing w:after="0" w:line="240" w:lineRule="auto"/>
        <w:jc w:val="both"/>
        <w:rPr>
          <w:rFonts w:ascii="Times New Roman" w:eastAsia="Times New Roman" w:hAnsi="Times New Roman"/>
          <w:color w:val="000000"/>
          <w:sz w:val="20"/>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84" w:name="_Toc88831171"/>
      <w:bookmarkStart w:id="85" w:name="_Toc184211720"/>
      <w:r w:rsidRPr="003A6CD1">
        <w:rPr>
          <w:rFonts w:ascii="Times New Roman" w:eastAsia="Times New Roman" w:hAnsi="Times New Roman"/>
          <w:b/>
          <w:bCs/>
          <w:color w:val="000000"/>
          <w:sz w:val="24"/>
          <w:szCs w:val="20"/>
          <w:lang w:eastAsia="ru-RU"/>
        </w:rPr>
        <w:t>1.3.4. 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bookmarkEnd w:id="84"/>
      <w:bookmarkEnd w:id="85"/>
    </w:p>
    <w:p w:rsidR="003A6CD1" w:rsidRPr="003A6CD1" w:rsidRDefault="003A6CD1" w:rsidP="003A6CD1">
      <w:pPr>
        <w:keepLines/>
        <w:spacing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 xml:space="preserve">Сведения о фактическом потреблении воды представлено в таблице ниже. </w:t>
      </w:r>
    </w:p>
    <w:p w:rsidR="003A6CD1" w:rsidRPr="003A6CD1" w:rsidRDefault="003A6CD1" w:rsidP="003A6CD1">
      <w:pPr>
        <w:spacing w:before="400" w:line="240" w:lineRule="auto"/>
        <w:jc w:val="both"/>
        <w:rPr>
          <w:rFonts w:ascii="Verdana" w:eastAsia="Times New Roman" w:hAnsi="Verdana"/>
          <w:color w:val="000000"/>
          <w:sz w:val="20"/>
          <w:szCs w:val="24"/>
          <w:lang w:eastAsia="ru-RU"/>
        </w:rPr>
      </w:pPr>
      <w:r w:rsidRPr="003A6CD1">
        <w:rPr>
          <w:rFonts w:ascii="Times New Roman" w:eastAsia="Times New Roman" w:hAnsi="Times New Roman"/>
          <w:b/>
          <w:color w:val="000000"/>
          <w:sz w:val="24"/>
          <w:szCs w:val="24"/>
          <w:lang w:eastAsia="ru-RU"/>
        </w:rPr>
        <w:t>Таблица 1.3.4.1 - Сведения о фактическом потреблении воды (передано потребителям)</w:t>
      </w:r>
    </w:p>
    <w:tbl>
      <w:tblPr>
        <w:tblStyle w:val="29"/>
        <w:tblW w:w="5000" w:type="pct"/>
        <w:jc w:val="center"/>
        <w:tblLook w:val="04A0" w:firstRow="1" w:lastRow="0" w:firstColumn="1" w:lastColumn="0" w:noHBand="0" w:noVBand="1"/>
      </w:tblPr>
      <w:tblGrid>
        <w:gridCol w:w="2878"/>
        <w:gridCol w:w="2879"/>
        <w:gridCol w:w="1480"/>
        <w:gridCol w:w="934"/>
        <w:gridCol w:w="934"/>
        <w:gridCol w:w="934"/>
      </w:tblGrid>
      <w:tr w:rsidR="003A6CD1" w:rsidRPr="003A6CD1" w:rsidTr="000774CE">
        <w:trPr>
          <w:jc w:val="center"/>
        </w:trPr>
        <w:tc>
          <w:tcPr>
            <w:tcW w:w="1434" w:type="pct"/>
            <w:vMerge w:val="restar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Наименование муниципального образования</w:t>
            </w:r>
          </w:p>
        </w:tc>
        <w:tc>
          <w:tcPr>
            <w:tcW w:w="1434" w:type="pct"/>
            <w:vMerge w:val="restar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Наименование места реализации</w:t>
            </w:r>
          </w:p>
        </w:tc>
        <w:tc>
          <w:tcPr>
            <w:tcW w:w="737" w:type="pct"/>
            <w:vMerge w:val="restar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Ед. изм.</w:t>
            </w:r>
          </w:p>
        </w:tc>
        <w:tc>
          <w:tcPr>
            <w:tcW w:w="1394" w:type="pct"/>
            <w:gridSpan w:val="3"/>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2023 год</w:t>
            </w:r>
          </w:p>
        </w:tc>
      </w:tr>
      <w:tr w:rsidR="003A6CD1" w:rsidRPr="003A6CD1" w:rsidTr="000774CE">
        <w:trPr>
          <w:jc w:val="center"/>
        </w:trPr>
        <w:tc>
          <w:tcPr>
            <w:tcW w:w="1434" w:type="pct"/>
            <w:vMerge/>
          </w:tcPr>
          <w:p w:rsidR="003A6CD1" w:rsidRPr="003A6CD1" w:rsidRDefault="003A6CD1" w:rsidP="003A6CD1">
            <w:pPr>
              <w:jc w:val="both"/>
              <w:rPr>
                <w:rFonts w:ascii="Verdana" w:eastAsia="Times New Roman" w:hAnsi="Verdana"/>
                <w:color w:val="000000"/>
                <w:sz w:val="20"/>
                <w:szCs w:val="24"/>
                <w:lang w:eastAsia="ru-RU"/>
              </w:rPr>
            </w:pPr>
          </w:p>
        </w:tc>
        <w:tc>
          <w:tcPr>
            <w:tcW w:w="1434" w:type="pct"/>
            <w:vMerge/>
          </w:tcPr>
          <w:p w:rsidR="003A6CD1" w:rsidRPr="003A6CD1" w:rsidRDefault="003A6CD1" w:rsidP="003A6CD1">
            <w:pPr>
              <w:jc w:val="both"/>
              <w:rPr>
                <w:rFonts w:ascii="Verdana" w:eastAsia="Times New Roman" w:hAnsi="Verdana"/>
                <w:color w:val="000000"/>
                <w:sz w:val="20"/>
                <w:szCs w:val="24"/>
                <w:lang w:eastAsia="ru-RU"/>
              </w:rPr>
            </w:pPr>
          </w:p>
        </w:tc>
        <w:tc>
          <w:tcPr>
            <w:tcW w:w="737" w:type="pct"/>
            <w:vMerge/>
          </w:tcPr>
          <w:p w:rsidR="003A6CD1" w:rsidRPr="003A6CD1" w:rsidRDefault="003A6CD1" w:rsidP="003A6CD1">
            <w:pPr>
              <w:jc w:val="both"/>
              <w:rPr>
                <w:rFonts w:ascii="Verdana" w:eastAsia="Times New Roman" w:hAnsi="Verdana"/>
                <w:color w:val="000000"/>
                <w:sz w:val="20"/>
                <w:szCs w:val="24"/>
                <w:lang w:eastAsia="ru-RU"/>
              </w:rPr>
            </w:pPr>
          </w:p>
        </w:tc>
        <w:tc>
          <w:tcPr>
            <w:tcW w:w="465"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ХВС</w:t>
            </w:r>
          </w:p>
        </w:tc>
        <w:tc>
          <w:tcPr>
            <w:tcW w:w="465"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ГВС</w:t>
            </w:r>
          </w:p>
        </w:tc>
        <w:tc>
          <w:tcPr>
            <w:tcW w:w="465"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Тех-ой</w:t>
            </w:r>
          </w:p>
        </w:tc>
      </w:tr>
      <w:tr w:rsidR="003A6CD1" w:rsidRPr="003A6CD1" w:rsidTr="000774CE">
        <w:trPr>
          <w:jc w:val="center"/>
        </w:trPr>
        <w:tc>
          <w:tcPr>
            <w:tcW w:w="1434" w:type="pct"/>
            <w:vMerge w:val="restart"/>
            <w:shd w:val="clear" w:color="auto" w:fill="FFFFFF" w:themeFill="background1"/>
            <w:tcMar>
              <w:top w:w="40" w:type="dxa"/>
              <w:left w:w="200" w:type="dxa"/>
              <w:bottom w:w="40" w:type="dxa"/>
              <w:right w:w="200" w:type="dxa"/>
            </w:tcMar>
            <w:vAlign w:val="center"/>
          </w:tcPr>
          <w:p w:rsidR="003A6CD1" w:rsidRPr="003A6CD1" w:rsidRDefault="003A6CD1" w:rsidP="003A6CD1">
            <w:pPr>
              <w:jc w:val="both"/>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Захарковский сельсовет</w:t>
            </w:r>
          </w:p>
        </w:tc>
        <w:tc>
          <w:tcPr>
            <w:tcW w:w="1434"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Население</w:t>
            </w:r>
          </w:p>
        </w:tc>
        <w:tc>
          <w:tcPr>
            <w:tcW w:w="737"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тыс.м3/год</w:t>
            </w:r>
          </w:p>
        </w:tc>
        <w:tc>
          <w:tcPr>
            <w:tcW w:w="465"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4,280</w:t>
            </w:r>
          </w:p>
        </w:tc>
        <w:tc>
          <w:tcPr>
            <w:tcW w:w="465"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0,000</w:t>
            </w:r>
          </w:p>
        </w:tc>
        <w:tc>
          <w:tcPr>
            <w:tcW w:w="465"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0,000</w:t>
            </w:r>
          </w:p>
        </w:tc>
      </w:tr>
      <w:tr w:rsidR="003A6CD1" w:rsidRPr="003A6CD1" w:rsidTr="000774CE">
        <w:trPr>
          <w:jc w:val="center"/>
        </w:trPr>
        <w:tc>
          <w:tcPr>
            <w:tcW w:w="1434" w:type="pct"/>
            <w:vMerge/>
            <w:shd w:val="clear" w:color="auto" w:fill="FFFFFF" w:themeFill="background1"/>
          </w:tcPr>
          <w:p w:rsidR="003A6CD1" w:rsidRPr="003A6CD1" w:rsidRDefault="003A6CD1" w:rsidP="003A6CD1">
            <w:pPr>
              <w:jc w:val="both"/>
              <w:rPr>
                <w:rFonts w:ascii="Verdana" w:eastAsia="Times New Roman" w:hAnsi="Verdana"/>
                <w:color w:val="000000"/>
                <w:sz w:val="20"/>
                <w:szCs w:val="24"/>
                <w:lang w:eastAsia="ru-RU"/>
              </w:rPr>
            </w:pPr>
          </w:p>
        </w:tc>
        <w:tc>
          <w:tcPr>
            <w:tcW w:w="1434"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Бюджет</w:t>
            </w:r>
          </w:p>
        </w:tc>
        <w:tc>
          <w:tcPr>
            <w:tcW w:w="737"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тыс.м3/год</w:t>
            </w:r>
          </w:p>
        </w:tc>
        <w:tc>
          <w:tcPr>
            <w:tcW w:w="465"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0,000</w:t>
            </w:r>
          </w:p>
        </w:tc>
        <w:tc>
          <w:tcPr>
            <w:tcW w:w="465"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0,000</w:t>
            </w:r>
          </w:p>
        </w:tc>
        <w:tc>
          <w:tcPr>
            <w:tcW w:w="465"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0,000</w:t>
            </w:r>
          </w:p>
        </w:tc>
      </w:tr>
      <w:tr w:rsidR="003A6CD1" w:rsidRPr="003A6CD1" w:rsidTr="000774CE">
        <w:trPr>
          <w:jc w:val="center"/>
        </w:trPr>
        <w:tc>
          <w:tcPr>
            <w:tcW w:w="1434" w:type="pct"/>
            <w:vMerge/>
            <w:shd w:val="clear" w:color="auto" w:fill="FFFFFF" w:themeFill="background1"/>
          </w:tcPr>
          <w:p w:rsidR="003A6CD1" w:rsidRPr="003A6CD1" w:rsidRDefault="003A6CD1" w:rsidP="003A6CD1">
            <w:pPr>
              <w:jc w:val="both"/>
              <w:rPr>
                <w:rFonts w:ascii="Verdana" w:eastAsia="Times New Roman" w:hAnsi="Verdana"/>
                <w:color w:val="000000"/>
                <w:sz w:val="20"/>
                <w:szCs w:val="24"/>
                <w:lang w:eastAsia="ru-RU"/>
              </w:rPr>
            </w:pPr>
          </w:p>
        </w:tc>
        <w:tc>
          <w:tcPr>
            <w:tcW w:w="1434"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Прочие потребители</w:t>
            </w:r>
          </w:p>
        </w:tc>
        <w:tc>
          <w:tcPr>
            <w:tcW w:w="737"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тыс.м3/год</w:t>
            </w:r>
          </w:p>
        </w:tc>
        <w:tc>
          <w:tcPr>
            <w:tcW w:w="465"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0,000</w:t>
            </w:r>
          </w:p>
        </w:tc>
        <w:tc>
          <w:tcPr>
            <w:tcW w:w="465"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0,000</w:t>
            </w:r>
          </w:p>
        </w:tc>
        <w:tc>
          <w:tcPr>
            <w:tcW w:w="465"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0,000</w:t>
            </w:r>
          </w:p>
        </w:tc>
      </w:tr>
      <w:tr w:rsidR="003A6CD1" w:rsidRPr="003A6CD1" w:rsidTr="000774CE">
        <w:trPr>
          <w:jc w:val="center"/>
        </w:trPr>
        <w:tc>
          <w:tcPr>
            <w:tcW w:w="1434" w:type="pct"/>
            <w:vMerge/>
          </w:tcPr>
          <w:p w:rsidR="003A6CD1" w:rsidRPr="003A6CD1" w:rsidRDefault="003A6CD1" w:rsidP="003A6CD1">
            <w:pPr>
              <w:jc w:val="both"/>
              <w:rPr>
                <w:rFonts w:ascii="Verdana" w:eastAsia="Times New Roman" w:hAnsi="Verdana"/>
                <w:color w:val="000000"/>
                <w:sz w:val="20"/>
                <w:szCs w:val="24"/>
                <w:lang w:eastAsia="ru-RU"/>
              </w:rPr>
            </w:pPr>
          </w:p>
        </w:tc>
        <w:tc>
          <w:tcPr>
            <w:tcW w:w="1434" w:type="pct"/>
            <w:shd w:val="clear" w:color="auto" w:fill="DDEBF7"/>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Итого</w:t>
            </w:r>
          </w:p>
        </w:tc>
        <w:tc>
          <w:tcPr>
            <w:tcW w:w="737" w:type="pct"/>
            <w:shd w:val="clear" w:color="auto" w:fill="DDEBF7"/>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тыс.м3/год</w:t>
            </w:r>
          </w:p>
        </w:tc>
        <w:tc>
          <w:tcPr>
            <w:tcW w:w="465" w:type="pct"/>
            <w:shd w:val="clear" w:color="auto" w:fill="DDEBF7"/>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4,280</w:t>
            </w:r>
          </w:p>
        </w:tc>
        <w:tc>
          <w:tcPr>
            <w:tcW w:w="465" w:type="pct"/>
            <w:shd w:val="clear" w:color="auto" w:fill="DDEBF7"/>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0,000</w:t>
            </w:r>
          </w:p>
        </w:tc>
        <w:tc>
          <w:tcPr>
            <w:tcW w:w="465" w:type="pct"/>
            <w:shd w:val="clear" w:color="auto" w:fill="DDEBF7"/>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0,000</w:t>
            </w:r>
          </w:p>
        </w:tc>
      </w:tr>
    </w:tbl>
    <w:p w:rsidR="003A6CD1" w:rsidRPr="003A6CD1" w:rsidRDefault="003A6CD1" w:rsidP="003A6CD1">
      <w:pPr>
        <w:spacing w:after="0" w:line="240" w:lineRule="auto"/>
        <w:jc w:val="both"/>
        <w:rPr>
          <w:rFonts w:ascii="Times New Roman" w:eastAsia="Times New Roman" w:hAnsi="Times New Roman"/>
          <w:color w:val="000000"/>
          <w:sz w:val="20"/>
          <w:szCs w:val="24"/>
          <w:lang w:eastAsia="ru-RU"/>
        </w:rPr>
      </w:pPr>
    </w:p>
    <w:p w:rsidR="003A6CD1" w:rsidRPr="003A6CD1" w:rsidRDefault="003A6CD1" w:rsidP="003A6CD1">
      <w:pPr>
        <w:spacing w:after="0" w:line="240" w:lineRule="auto"/>
        <w:jc w:val="both"/>
        <w:rPr>
          <w:rFonts w:ascii="Times New Roman" w:eastAsia="Times New Roman" w:hAnsi="Times New Roman"/>
          <w:color w:val="000000"/>
          <w:sz w:val="20"/>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86" w:name="_Toc88831172"/>
      <w:bookmarkStart w:id="87" w:name="_Toc184211721"/>
      <w:r w:rsidRPr="003A6CD1">
        <w:rPr>
          <w:rFonts w:ascii="Times New Roman" w:eastAsia="Times New Roman" w:hAnsi="Times New Roman"/>
          <w:b/>
          <w:bCs/>
          <w:color w:val="000000"/>
          <w:sz w:val="24"/>
          <w:szCs w:val="20"/>
          <w:lang w:eastAsia="ru-RU"/>
        </w:rPr>
        <w:t>1.3.5. Описание существующей системы коммерческого учета горячей, питьевой, технической воды и планов по установке приборов учета</w:t>
      </w:r>
      <w:bookmarkEnd w:id="86"/>
      <w:bookmarkEnd w:id="87"/>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Коммерческий учет осуществляется с целью осуществления расчетов по договорам водоснабжения.</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Коммерческому учету подлежит количество (объем) воды, поданной (полученной) за определенный период абонентам по договору холодного водоснабжения или единому договору холодного водоснабжения.</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Коммерческий учет с использованием прибора учета осуществляется его собственником (абонентом, транзитной организацией или иным собственником (законным владельцем).</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Организация коммерческого учета с использованием прибора учета включает в себя следующие процедуры:</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-получение технических условий на проектирование узла учета (для вновь вводимых в эксплуатацию узлов учета);</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-проектирование узла учета, комплектация и монтаж узла учета (для вновь вводимых в эксплуатацию узлов учета);</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-установку и ввод в эксплуатацию узла учета (для вновь вводимых в эксплуатацию узлов учета);</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lastRenderedPageBreak/>
        <w:t>-эксплуатацию узлов учета, включая снятие показаний приборов учета, в том числе с использованием систем дистанционного снятия показаний, и передачу данных лицам, осуществляющим расчеты за поданную (полученную) воду, тепловую энергию, принятые (отведенные) сточные воды;</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-поверку, ремонт и замену приборов учета.</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 xml:space="preserve">Для учета количества поданной (полученной) воды с использованием приборов учета применяются приборы учета, отвечающие требованиям законодательства Российской Федерации об обеспечении единства измерений, допущенные в эксплуатацию и эксплуатируемые в соответствии с Правилами организации коммерческого учета воды, сточный вод от 4 сентября 2013 года №776.  </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Технические требования к приборам учета воды определяются нормативными правовыми актами, действовавшими на момент ввода прибора учета в эксплуатацию.</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 xml:space="preserve">Коммерческий учет воды с использованием приборов учета воды является обязательным для всех абонентов в соответствии с 261-ФЗ «Об энергосбережении и повышении энергетической эффективности». </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bookmarkStart w:id="88" w:name="_Hlk183768048"/>
      <w:bookmarkStart w:id="89" w:name="_Toc524593179"/>
      <w:r w:rsidRPr="003A6CD1">
        <w:rPr>
          <w:rFonts w:ascii="Times New Roman" w:hAnsi="Times New Roman"/>
          <w:color w:val="000000"/>
          <w:sz w:val="24"/>
          <w:szCs w:val="24"/>
          <w:lang w:eastAsia="ru-RU"/>
        </w:rPr>
        <w:t>Количество домовладений оснащенных счетчиками составляет 69 шт.</w:t>
      </w:r>
    </w:p>
    <w:bookmarkEnd w:id="88"/>
    <w:p w:rsidR="003A6CD1" w:rsidRPr="003A6CD1" w:rsidRDefault="003A6CD1" w:rsidP="003A6CD1">
      <w:pPr>
        <w:keepLines/>
        <w:spacing w:before="120" w:after="0"/>
        <w:rPr>
          <w:rFonts w:ascii="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90" w:name="_Toc88831173"/>
      <w:bookmarkStart w:id="91" w:name="_Toc184211722"/>
      <w:r w:rsidRPr="003A6CD1">
        <w:rPr>
          <w:rFonts w:ascii="Times New Roman" w:eastAsia="Times New Roman" w:hAnsi="Times New Roman"/>
          <w:b/>
          <w:bCs/>
          <w:color w:val="000000"/>
          <w:sz w:val="24"/>
          <w:szCs w:val="20"/>
          <w:lang w:eastAsia="ru-RU"/>
        </w:rPr>
        <w:t>1.3.6. Анализ резервов и дефицитов производственных мощностей системы водоснабжения поселения</w:t>
      </w:r>
      <w:bookmarkEnd w:id="89"/>
      <w:r w:rsidRPr="003A6CD1">
        <w:rPr>
          <w:rFonts w:ascii="Times New Roman" w:eastAsia="Times New Roman" w:hAnsi="Times New Roman"/>
          <w:b/>
          <w:bCs/>
          <w:color w:val="000000"/>
          <w:sz w:val="24"/>
          <w:szCs w:val="20"/>
          <w:lang w:eastAsia="ru-RU"/>
        </w:rPr>
        <w:t>, муниципального округа, городского округа</w:t>
      </w:r>
      <w:bookmarkEnd w:id="90"/>
      <w:bookmarkEnd w:id="91"/>
    </w:p>
    <w:p w:rsidR="003A6CD1" w:rsidRPr="003A6CD1" w:rsidRDefault="003A6CD1" w:rsidP="003A6CD1">
      <w:pPr>
        <w:keepLines/>
        <w:spacing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Анализ резервов (дефицитов) производственных мощностей водозаборных сооружений муниципального образования представлен в таблице ниже:</w:t>
      </w:r>
    </w:p>
    <w:p w:rsidR="003A6CD1" w:rsidRPr="003A6CD1" w:rsidRDefault="003A6CD1" w:rsidP="003A6CD1">
      <w:pPr>
        <w:spacing w:before="400" w:line="240" w:lineRule="auto"/>
        <w:jc w:val="both"/>
        <w:rPr>
          <w:rFonts w:ascii="Verdana" w:eastAsia="Times New Roman" w:hAnsi="Verdana"/>
          <w:color w:val="000000"/>
          <w:sz w:val="20"/>
          <w:szCs w:val="24"/>
          <w:lang w:eastAsia="ru-RU"/>
        </w:rPr>
      </w:pPr>
      <w:r w:rsidRPr="003A6CD1">
        <w:rPr>
          <w:rFonts w:ascii="Times New Roman" w:eastAsia="Times New Roman" w:hAnsi="Times New Roman"/>
          <w:b/>
          <w:color w:val="000000"/>
          <w:sz w:val="24"/>
          <w:szCs w:val="24"/>
          <w:lang w:eastAsia="ru-RU"/>
        </w:rPr>
        <w:t>Таблица 1.3.6.1 - Анализ резервов и дефицитов производственных мощностей</w:t>
      </w:r>
    </w:p>
    <w:tbl>
      <w:tblPr>
        <w:tblStyle w:val="29"/>
        <w:tblW w:w="5000" w:type="pct"/>
        <w:jc w:val="center"/>
        <w:tblLook w:val="04A0" w:firstRow="1" w:lastRow="0" w:firstColumn="1" w:lastColumn="0" w:noHBand="0" w:noVBand="1"/>
      </w:tblPr>
      <w:tblGrid>
        <w:gridCol w:w="2413"/>
        <w:gridCol w:w="2415"/>
        <w:gridCol w:w="2454"/>
        <w:gridCol w:w="1480"/>
        <w:gridCol w:w="1277"/>
      </w:tblGrid>
      <w:tr w:rsidR="003A6CD1" w:rsidRPr="003A6CD1" w:rsidTr="000774CE">
        <w:trPr>
          <w:jc w:val="center"/>
        </w:trPr>
        <w:tc>
          <w:tcPr>
            <w:tcW w:w="1202" w:type="pct"/>
            <w:vMerge w:val="restar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Наименование муниципального образования</w:t>
            </w:r>
          </w:p>
        </w:tc>
        <w:tc>
          <w:tcPr>
            <w:tcW w:w="1203" w:type="pct"/>
            <w:vMerge w:val="restar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Потребность в водоснабжении, тыс.м3/год</w:t>
            </w:r>
          </w:p>
        </w:tc>
        <w:tc>
          <w:tcPr>
            <w:tcW w:w="1222" w:type="pct"/>
            <w:vMerge w:val="restar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Производительность насосного оборудования всех водозаборных сооружений, тыс.м3/год</w:t>
            </w:r>
          </w:p>
        </w:tc>
        <w:tc>
          <w:tcPr>
            <w:tcW w:w="1373" w:type="pct"/>
            <w:gridSpan w:val="2"/>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Резерв / Дефицит</w:t>
            </w:r>
          </w:p>
        </w:tc>
      </w:tr>
      <w:tr w:rsidR="003A6CD1" w:rsidRPr="003A6CD1" w:rsidTr="000774CE">
        <w:trPr>
          <w:jc w:val="center"/>
        </w:trPr>
        <w:tc>
          <w:tcPr>
            <w:tcW w:w="1202" w:type="pct"/>
            <w:vMerge/>
          </w:tcPr>
          <w:p w:rsidR="003A6CD1" w:rsidRPr="003A6CD1" w:rsidRDefault="003A6CD1" w:rsidP="003A6CD1">
            <w:pPr>
              <w:jc w:val="both"/>
              <w:rPr>
                <w:rFonts w:ascii="Verdana" w:eastAsia="Times New Roman" w:hAnsi="Verdana"/>
                <w:color w:val="000000"/>
                <w:sz w:val="20"/>
                <w:szCs w:val="24"/>
                <w:lang w:eastAsia="ru-RU"/>
              </w:rPr>
            </w:pPr>
          </w:p>
        </w:tc>
        <w:tc>
          <w:tcPr>
            <w:tcW w:w="1203" w:type="pct"/>
            <w:vMerge/>
          </w:tcPr>
          <w:p w:rsidR="003A6CD1" w:rsidRPr="003A6CD1" w:rsidRDefault="003A6CD1" w:rsidP="003A6CD1">
            <w:pPr>
              <w:jc w:val="both"/>
              <w:rPr>
                <w:rFonts w:ascii="Verdana" w:eastAsia="Times New Roman" w:hAnsi="Verdana"/>
                <w:color w:val="000000"/>
                <w:sz w:val="20"/>
                <w:szCs w:val="24"/>
                <w:lang w:eastAsia="ru-RU"/>
              </w:rPr>
            </w:pPr>
          </w:p>
        </w:tc>
        <w:tc>
          <w:tcPr>
            <w:tcW w:w="1222" w:type="pct"/>
            <w:vMerge/>
          </w:tcPr>
          <w:p w:rsidR="003A6CD1" w:rsidRPr="003A6CD1" w:rsidRDefault="003A6CD1" w:rsidP="003A6CD1">
            <w:pPr>
              <w:jc w:val="both"/>
              <w:rPr>
                <w:rFonts w:ascii="Verdana" w:eastAsia="Times New Roman" w:hAnsi="Verdana"/>
                <w:color w:val="000000"/>
                <w:sz w:val="20"/>
                <w:szCs w:val="24"/>
                <w:lang w:eastAsia="ru-RU"/>
              </w:rPr>
            </w:pPr>
          </w:p>
        </w:tc>
        <w:tc>
          <w:tcPr>
            <w:tcW w:w="737"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тыс.м3/год</w:t>
            </w:r>
          </w:p>
        </w:tc>
        <w:tc>
          <w:tcPr>
            <w:tcW w:w="636"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w:t>
            </w:r>
          </w:p>
        </w:tc>
      </w:tr>
      <w:tr w:rsidR="003A6CD1" w:rsidRPr="003A6CD1" w:rsidTr="000774CE">
        <w:trPr>
          <w:jc w:val="center"/>
        </w:trPr>
        <w:tc>
          <w:tcPr>
            <w:tcW w:w="1202"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Захарковский сельсовет</w:t>
            </w:r>
          </w:p>
        </w:tc>
        <w:tc>
          <w:tcPr>
            <w:tcW w:w="1203"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4,7600</w:t>
            </w:r>
          </w:p>
        </w:tc>
        <w:tc>
          <w:tcPr>
            <w:tcW w:w="1222"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105,1200</w:t>
            </w:r>
          </w:p>
        </w:tc>
        <w:tc>
          <w:tcPr>
            <w:tcW w:w="73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100,3600</w:t>
            </w:r>
          </w:p>
        </w:tc>
        <w:tc>
          <w:tcPr>
            <w:tcW w:w="636"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95,4718</w:t>
            </w:r>
          </w:p>
        </w:tc>
      </w:tr>
    </w:tbl>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Таким образом, можно сделать вывод, что на сегодняшний момент отсутствует дефицит производственных мощностей водозаборных сооружений.</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92" w:name="_Toc88831174"/>
      <w:bookmarkStart w:id="93" w:name="_Toc184211723"/>
      <w:r w:rsidRPr="003A6CD1">
        <w:rPr>
          <w:rFonts w:ascii="Times New Roman" w:eastAsia="Times New Roman" w:hAnsi="Times New Roman"/>
          <w:b/>
          <w:bCs/>
          <w:color w:val="000000"/>
          <w:sz w:val="24"/>
          <w:szCs w:val="20"/>
          <w:lang w:eastAsia="ru-RU"/>
        </w:rPr>
        <w:lastRenderedPageBreak/>
        <w:t>1.3.7. Прогнозные балансы потребления горячей, питьевой, технической воды на срок не менее 10 лет с учетом различных сценариев развития поселений, городских округов, рассчитанные на основании расхода горячей, питьевой, технической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bookmarkEnd w:id="92"/>
      <w:bookmarkEnd w:id="93"/>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bookmarkStart w:id="94" w:name="_Hlk116305066"/>
      <w:r w:rsidRPr="003A6CD1">
        <w:rPr>
          <w:rFonts w:ascii="Times New Roman" w:hAnsi="Times New Roman"/>
          <w:color w:val="000000"/>
          <w:sz w:val="24"/>
          <w:szCs w:val="24"/>
          <w:lang w:eastAsia="ru-RU"/>
        </w:rPr>
        <w:t>Прогнозные балансы потребления питьевой и технической воды МО Захарковский сельсовет на период до 2034 года рассчитаны на основании расходов питьевой и технической воды, в соответствии со СП 31.13330.2021 "СНиП 2.04.02-84* и СП 30.13330.2020 "СНИП 2.04.01-85* Внутренний водопровод и канализация зданий" (утв. приказом Министерства строительства и жилищно-коммунального хозяйства РФ от 30 декабря 2020 г. N 920/пр), а также исходя из текущего объема потребления воды населением и его динамики с учетом перспективы развития, изменения состава, структуры застройки и ликвидации ветхого жилья.</w:t>
      </w:r>
      <w:bookmarkEnd w:id="94"/>
    </w:p>
    <w:p w:rsidR="003A6CD1" w:rsidRPr="003A6CD1" w:rsidRDefault="003A6CD1" w:rsidP="003A6CD1">
      <w:pPr>
        <w:spacing w:after="0" w:line="240" w:lineRule="auto"/>
        <w:jc w:val="both"/>
        <w:rPr>
          <w:rFonts w:ascii="Verdana" w:eastAsia="Times New Roman" w:hAnsi="Verdana"/>
          <w:color w:val="000000"/>
          <w:sz w:val="20"/>
          <w:szCs w:val="24"/>
          <w:lang w:eastAsia="ru-RU"/>
        </w:rPr>
        <w:sectPr w:rsidR="003A6CD1" w:rsidRPr="003A6CD1" w:rsidSect="000774CE">
          <w:pgSz w:w="11906" w:h="16838"/>
          <w:pgMar w:top="743" w:right="849" w:bottom="856" w:left="1418" w:header="709" w:footer="709" w:gutter="0"/>
          <w:cols w:space="708"/>
          <w:titlePg/>
          <w:docGrid w:linePitch="360"/>
        </w:sectPr>
      </w:pPr>
    </w:p>
    <w:p w:rsidR="003A6CD1" w:rsidRPr="003A6CD1" w:rsidRDefault="003A6CD1" w:rsidP="003A6CD1">
      <w:pPr>
        <w:keepLines/>
        <w:spacing w:before="120" w:after="0"/>
        <w:ind w:firstLine="709"/>
        <w:rPr>
          <w:rFonts w:ascii="Times New Roman" w:hAnsi="Times New Roman"/>
          <w:color w:val="000000"/>
          <w:sz w:val="24"/>
          <w:szCs w:val="24"/>
          <w:lang w:eastAsia="ru-RU"/>
        </w:rPr>
      </w:pPr>
      <w:r w:rsidRPr="003A6CD1">
        <w:rPr>
          <w:rFonts w:ascii="Times New Roman" w:hAnsi="Times New Roman"/>
          <w:color w:val="000000"/>
          <w:sz w:val="24"/>
          <w:szCs w:val="24"/>
          <w:lang w:eastAsia="ru-RU"/>
        </w:rPr>
        <w:lastRenderedPageBreak/>
        <w:t>Общий объем водопотребления в МО Захарковский сельсовет на расчетный 2034 г. представлен в таблице ниже.</w:t>
      </w:r>
    </w:p>
    <w:p w:rsidR="003A6CD1" w:rsidRPr="003A6CD1" w:rsidRDefault="003A6CD1" w:rsidP="003A6CD1">
      <w:pPr>
        <w:spacing w:before="400" w:line="240" w:lineRule="auto"/>
        <w:jc w:val="both"/>
        <w:rPr>
          <w:rFonts w:ascii="Verdana" w:eastAsia="Times New Roman" w:hAnsi="Verdana"/>
          <w:color w:val="000000"/>
          <w:sz w:val="20"/>
          <w:szCs w:val="24"/>
          <w:lang w:eastAsia="ru-RU"/>
        </w:rPr>
      </w:pPr>
      <w:r w:rsidRPr="003A6CD1">
        <w:rPr>
          <w:rFonts w:ascii="Times New Roman" w:eastAsia="Times New Roman" w:hAnsi="Times New Roman"/>
          <w:b/>
          <w:color w:val="000000"/>
          <w:sz w:val="24"/>
          <w:szCs w:val="24"/>
          <w:lang w:eastAsia="ru-RU"/>
        </w:rPr>
        <w:t>Таблица 1.3.7.1 - Прогнозные балансы потребления ХВС</w:t>
      </w:r>
    </w:p>
    <w:tbl>
      <w:tblPr>
        <w:tblStyle w:val="29"/>
        <w:tblW w:w="5000" w:type="pct"/>
        <w:jc w:val="center"/>
        <w:tblLook w:val="04A0" w:firstRow="1" w:lastRow="0" w:firstColumn="1" w:lastColumn="0" w:noHBand="0" w:noVBand="1"/>
      </w:tblPr>
      <w:tblGrid>
        <w:gridCol w:w="1831"/>
        <w:gridCol w:w="1873"/>
        <w:gridCol w:w="1327"/>
        <w:gridCol w:w="914"/>
        <w:gridCol w:w="915"/>
        <w:gridCol w:w="915"/>
        <w:gridCol w:w="915"/>
        <w:gridCol w:w="915"/>
        <w:gridCol w:w="915"/>
        <w:gridCol w:w="915"/>
        <w:gridCol w:w="915"/>
        <w:gridCol w:w="915"/>
        <w:gridCol w:w="915"/>
        <w:gridCol w:w="897"/>
      </w:tblGrid>
      <w:tr w:rsidR="003A6CD1" w:rsidRPr="003A6CD1" w:rsidTr="000774CE">
        <w:trPr>
          <w:jc w:val="center"/>
        </w:trPr>
        <w:tc>
          <w:tcPr>
            <w:tcW w:w="584"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Наименование муниципального образования</w:t>
            </w:r>
          </w:p>
        </w:tc>
        <w:tc>
          <w:tcPr>
            <w:tcW w:w="597"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Наименование показателя</w:t>
            </w:r>
          </w:p>
        </w:tc>
        <w:tc>
          <w:tcPr>
            <w:tcW w:w="426"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Ед. изм.</w:t>
            </w:r>
          </w:p>
        </w:tc>
        <w:tc>
          <w:tcPr>
            <w:tcW w:w="309"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2024</w:t>
            </w:r>
          </w:p>
        </w:tc>
        <w:tc>
          <w:tcPr>
            <w:tcW w:w="309"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2025</w:t>
            </w:r>
          </w:p>
        </w:tc>
        <w:tc>
          <w:tcPr>
            <w:tcW w:w="309"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2026</w:t>
            </w:r>
          </w:p>
        </w:tc>
        <w:tc>
          <w:tcPr>
            <w:tcW w:w="309"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2027</w:t>
            </w:r>
          </w:p>
        </w:tc>
        <w:tc>
          <w:tcPr>
            <w:tcW w:w="309"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2028</w:t>
            </w:r>
          </w:p>
        </w:tc>
        <w:tc>
          <w:tcPr>
            <w:tcW w:w="309"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2029</w:t>
            </w:r>
          </w:p>
        </w:tc>
        <w:tc>
          <w:tcPr>
            <w:tcW w:w="309"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2030</w:t>
            </w:r>
          </w:p>
        </w:tc>
        <w:tc>
          <w:tcPr>
            <w:tcW w:w="309"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2031</w:t>
            </w:r>
          </w:p>
        </w:tc>
        <w:tc>
          <w:tcPr>
            <w:tcW w:w="309"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2032</w:t>
            </w:r>
          </w:p>
        </w:tc>
        <w:tc>
          <w:tcPr>
            <w:tcW w:w="309"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2033</w:t>
            </w:r>
          </w:p>
        </w:tc>
        <w:tc>
          <w:tcPr>
            <w:tcW w:w="309"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2034</w:t>
            </w:r>
          </w:p>
        </w:tc>
      </w:tr>
      <w:tr w:rsidR="003A6CD1" w:rsidRPr="003A6CD1" w:rsidTr="000774CE">
        <w:trPr>
          <w:jc w:val="center"/>
        </w:trPr>
        <w:tc>
          <w:tcPr>
            <w:tcW w:w="584" w:type="pct"/>
            <w:vMerge w:val="restart"/>
            <w:shd w:val="clear" w:color="auto" w:fill="FFFFFF" w:themeFill="background1"/>
            <w:tcMar>
              <w:top w:w="40" w:type="dxa"/>
              <w:left w:w="200" w:type="dxa"/>
              <w:bottom w:w="40" w:type="dxa"/>
              <w:right w:w="200" w:type="dxa"/>
            </w:tcMar>
            <w:vAlign w:val="center"/>
          </w:tcPr>
          <w:p w:rsidR="003A6CD1" w:rsidRPr="003A6CD1" w:rsidRDefault="003A6CD1" w:rsidP="003A6CD1">
            <w:pPr>
              <w:jc w:val="both"/>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Захарковский сельсовет</w:t>
            </w:r>
          </w:p>
        </w:tc>
        <w:tc>
          <w:tcPr>
            <w:tcW w:w="597"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Население</w:t>
            </w:r>
          </w:p>
        </w:tc>
        <w:tc>
          <w:tcPr>
            <w:tcW w:w="426"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тыс.м3/год</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4,45</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4,63</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4,82</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5,01</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5,21</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5,42</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5,64</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5,86</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6,10</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6,34</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6,59</w:t>
            </w:r>
          </w:p>
        </w:tc>
      </w:tr>
      <w:tr w:rsidR="003A6CD1" w:rsidRPr="003A6CD1" w:rsidTr="000774CE">
        <w:trPr>
          <w:jc w:val="center"/>
        </w:trPr>
        <w:tc>
          <w:tcPr>
            <w:tcW w:w="584" w:type="pct"/>
            <w:vMerge/>
            <w:shd w:val="clear" w:color="auto" w:fill="FFFFFF" w:themeFill="background1"/>
          </w:tcPr>
          <w:p w:rsidR="003A6CD1" w:rsidRPr="003A6CD1" w:rsidRDefault="003A6CD1" w:rsidP="003A6CD1">
            <w:pPr>
              <w:jc w:val="both"/>
              <w:rPr>
                <w:rFonts w:ascii="Verdana" w:eastAsia="Times New Roman" w:hAnsi="Verdana"/>
                <w:color w:val="000000"/>
                <w:sz w:val="20"/>
                <w:szCs w:val="24"/>
                <w:lang w:eastAsia="ru-RU"/>
              </w:rPr>
            </w:pPr>
          </w:p>
        </w:tc>
        <w:tc>
          <w:tcPr>
            <w:tcW w:w="597"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Бюджет</w:t>
            </w:r>
          </w:p>
        </w:tc>
        <w:tc>
          <w:tcPr>
            <w:tcW w:w="426"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тыс.м3/год</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w:t>
            </w:r>
          </w:p>
        </w:tc>
      </w:tr>
      <w:tr w:rsidR="003A6CD1" w:rsidRPr="003A6CD1" w:rsidTr="000774CE">
        <w:trPr>
          <w:jc w:val="center"/>
        </w:trPr>
        <w:tc>
          <w:tcPr>
            <w:tcW w:w="584" w:type="pct"/>
            <w:vMerge/>
            <w:shd w:val="clear" w:color="auto" w:fill="FFFFFF" w:themeFill="background1"/>
          </w:tcPr>
          <w:p w:rsidR="003A6CD1" w:rsidRPr="003A6CD1" w:rsidRDefault="003A6CD1" w:rsidP="003A6CD1">
            <w:pPr>
              <w:jc w:val="both"/>
              <w:rPr>
                <w:rFonts w:ascii="Verdana" w:eastAsia="Times New Roman" w:hAnsi="Verdana"/>
                <w:color w:val="000000"/>
                <w:sz w:val="20"/>
                <w:szCs w:val="24"/>
                <w:lang w:eastAsia="ru-RU"/>
              </w:rPr>
            </w:pPr>
          </w:p>
        </w:tc>
        <w:tc>
          <w:tcPr>
            <w:tcW w:w="597"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Прочие</w:t>
            </w:r>
          </w:p>
        </w:tc>
        <w:tc>
          <w:tcPr>
            <w:tcW w:w="426"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тыс.м3/год</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w:t>
            </w:r>
          </w:p>
        </w:tc>
      </w:tr>
      <w:tr w:rsidR="003A6CD1" w:rsidRPr="003A6CD1" w:rsidTr="000774CE">
        <w:trPr>
          <w:jc w:val="center"/>
        </w:trPr>
        <w:tc>
          <w:tcPr>
            <w:tcW w:w="584" w:type="pct"/>
            <w:vMerge/>
            <w:shd w:val="clear" w:color="auto" w:fill="FFFFFF" w:themeFill="background1"/>
          </w:tcPr>
          <w:p w:rsidR="003A6CD1" w:rsidRPr="003A6CD1" w:rsidRDefault="003A6CD1" w:rsidP="003A6CD1">
            <w:pPr>
              <w:jc w:val="both"/>
              <w:rPr>
                <w:rFonts w:ascii="Verdana" w:eastAsia="Times New Roman" w:hAnsi="Verdana"/>
                <w:color w:val="000000"/>
                <w:sz w:val="20"/>
                <w:szCs w:val="24"/>
                <w:lang w:eastAsia="ru-RU"/>
              </w:rPr>
            </w:pPr>
          </w:p>
        </w:tc>
        <w:tc>
          <w:tcPr>
            <w:tcW w:w="597"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Итого планируемое водопотребление</w:t>
            </w:r>
          </w:p>
        </w:tc>
        <w:tc>
          <w:tcPr>
            <w:tcW w:w="426"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тыс.м3/год</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4,45</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4,63</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4,82</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5,01</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5,21</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5,42</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5,64</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5,86</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6,10</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6,34</w:t>
            </w:r>
          </w:p>
        </w:tc>
        <w:tc>
          <w:tcPr>
            <w:tcW w:w="309"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6,59</w:t>
            </w:r>
          </w:p>
        </w:tc>
      </w:tr>
    </w:tbl>
    <w:p w:rsidR="003A6CD1" w:rsidRPr="003A6CD1" w:rsidRDefault="003A6CD1" w:rsidP="003A6CD1">
      <w:pPr>
        <w:keepLines/>
        <w:spacing w:before="120" w:after="0"/>
        <w:ind w:firstLine="567"/>
        <w:jc w:val="center"/>
        <w:rPr>
          <w:rFonts w:ascii="Times New Roman" w:hAnsi="Times New Roman"/>
          <w:color w:val="000000"/>
          <w:sz w:val="24"/>
          <w:szCs w:val="24"/>
          <w:lang w:eastAsia="ru-RU"/>
        </w:rPr>
      </w:pP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Техническая вода в населенных  пунктах муниципального образования отсутствует.</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p>
    <w:p w:rsidR="003A6CD1" w:rsidRPr="003A6CD1" w:rsidRDefault="003A6CD1" w:rsidP="003A6CD1">
      <w:pPr>
        <w:spacing w:after="0" w:line="240" w:lineRule="auto"/>
        <w:jc w:val="both"/>
        <w:rPr>
          <w:rFonts w:ascii="Verdana" w:eastAsia="Times New Roman" w:hAnsi="Verdana"/>
          <w:color w:val="000000"/>
          <w:sz w:val="20"/>
          <w:szCs w:val="24"/>
          <w:lang w:eastAsia="ru-RU"/>
        </w:rPr>
        <w:sectPr w:rsidR="003A6CD1" w:rsidRPr="003A6CD1" w:rsidSect="000774CE">
          <w:pgSz w:w="16838" w:h="11906" w:orient="landscape"/>
          <w:pgMar w:top="1134" w:right="743" w:bottom="849" w:left="1418" w:header="709" w:footer="709" w:gutter="0"/>
          <w:cols w:space="708"/>
          <w:titlePg/>
          <w:docGrid w:linePitch="360"/>
        </w:sect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95" w:name="_Toc88831175"/>
      <w:bookmarkStart w:id="96" w:name="_Toc184211724"/>
      <w:r w:rsidRPr="003A6CD1">
        <w:rPr>
          <w:rFonts w:ascii="Times New Roman" w:eastAsia="Times New Roman" w:hAnsi="Times New Roman"/>
          <w:b/>
          <w:bCs/>
          <w:color w:val="000000"/>
          <w:sz w:val="24"/>
          <w:szCs w:val="20"/>
          <w:lang w:eastAsia="ru-RU"/>
        </w:rPr>
        <w:lastRenderedPageBreak/>
        <w:t>1.3.8.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95"/>
      <w:bookmarkEnd w:id="96"/>
    </w:p>
    <w:p w:rsidR="003A6CD1" w:rsidRPr="003A6CD1" w:rsidRDefault="003A6CD1" w:rsidP="003A6CD1">
      <w:pPr>
        <w:autoSpaceDE w:val="0"/>
        <w:autoSpaceDN w:val="0"/>
        <w:adjustRightInd w:val="0"/>
        <w:spacing w:after="0"/>
        <w:ind w:firstLine="709"/>
        <w:jc w:val="both"/>
        <w:rPr>
          <w:rFonts w:ascii="Times New Roman" w:eastAsia="Times New Roman" w:hAnsi="Times New Roman"/>
          <w:i/>
          <w:color w:val="000000"/>
          <w:sz w:val="24"/>
          <w:szCs w:val="24"/>
          <w:lang w:eastAsia="ru-RU"/>
        </w:rPr>
      </w:pPr>
      <w:r w:rsidRPr="003A6CD1">
        <w:rPr>
          <w:rFonts w:ascii="Times New Roman" w:eastAsia="Times New Roman" w:hAnsi="Times New Roman"/>
          <w:color w:val="000000"/>
          <w:sz w:val="24"/>
          <w:szCs w:val="24"/>
          <w:lang w:eastAsia="ru-RU"/>
        </w:rPr>
        <w:t>Централизованная система горячего водоснабжения на территории МО Захарковский сельсовет отсутствует.</w:t>
      </w:r>
    </w:p>
    <w:p w:rsidR="003A6CD1" w:rsidRPr="003A6CD1" w:rsidRDefault="003A6CD1" w:rsidP="003A6CD1">
      <w:pPr>
        <w:autoSpaceDE w:val="0"/>
        <w:autoSpaceDN w:val="0"/>
        <w:adjustRightInd w:val="0"/>
        <w:spacing w:after="0"/>
        <w:ind w:firstLine="709"/>
        <w:jc w:val="both"/>
        <w:rPr>
          <w:rFonts w:ascii="Times New Roman" w:eastAsia="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97" w:name="_Toc524593181"/>
      <w:bookmarkStart w:id="98" w:name="_Toc88831176"/>
      <w:bookmarkStart w:id="99" w:name="_Toc184211725"/>
      <w:r w:rsidRPr="003A6CD1">
        <w:rPr>
          <w:rFonts w:ascii="Times New Roman" w:eastAsia="Times New Roman" w:hAnsi="Times New Roman"/>
          <w:b/>
          <w:bCs/>
          <w:color w:val="000000"/>
          <w:sz w:val="24"/>
          <w:szCs w:val="20"/>
          <w:lang w:eastAsia="ru-RU"/>
        </w:rPr>
        <w:t>1.3.9. Сведения о фактическом и ожидаемом потреблении горячей, питьевой и технической воды (годовое, среднесуточное, максимальное суточное)</w:t>
      </w:r>
      <w:bookmarkEnd w:id="97"/>
      <w:bookmarkEnd w:id="98"/>
      <w:bookmarkEnd w:id="99"/>
    </w:p>
    <w:p w:rsidR="003A6CD1" w:rsidRPr="003A6CD1" w:rsidRDefault="003A6CD1" w:rsidP="003A6CD1">
      <w:pPr>
        <w:keepLines/>
        <w:spacing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Сведения о фактическом и ожидаемом водопотреблении на хозяйственно-питьевые нужды представлены в таблице ниже.</w:t>
      </w:r>
    </w:p>
    <w:p w:rsidR="003A6CD1" w:rsidRPr="003A6CD1" w:rsidRDefault="003A6CD1" w:rsidP="003A6CD1">
      <w:pPr>
        <w:spacing w:before="400" w:line="240" w:lineRule="auto"/>
        <w:jc w:val="both"/>
        <w:rPr>
          <w:rFonts w:ascii="Verdana" w:eastAsia="Times New Roman" w:hAnsi="Verdana"/>
          <w:color w:val="000000"/>
          <w:sz w:val="20"/>
          <w:szCs w:val="24"/>
          <w:lang w:eastAsia="ru-RU"/>
        </w:rPr>
      </w:pPr>
      <w:r w:rsidRPr="003A6CD1">
        <w:rPr>
          <w:rFonts w:ascii="Times New Roman" w:eastAsia="Times New Roman" w:hAnsi="Times New Roman"/>
          <w:b/>
          <w:color w:val="000000"/>
          <w:sz w:val="24"/>
          <w:szCs w:val="24"/>
          <w:lang w:eastAsia="ru-RU"/>
        </w:rPr>
        <w:t>Таблица 1.3.9.1 - Сведения о фактическом и ожидаемом водопотреблении</w:t>
      </w:r>
    </w:p>
    <w:tbl>
      <w:tblPr>
        <w:tblStyle w:val="29"/>
        <w:tblW w:w="5000" w:type="pct"/>
        <w:jc w:val="center"/>
        <w:tblLook w:val="04A0" w:firstRow="1" w:lastRow="0" w:firstColumn="1" w:lastColumn="0" w:noHBand="0" w:noVBand="1"/>
      </w:tblPr>
      <w:tblGrid>
        <w:gridCol w:w="1831"/>
        <w:gridCol w:w="1835"/>
        <w:gridCol w:w="1016"/>
        <w:gridCol w:w="1008"/>
        <w:gridCol w:w="1161"/>
        <w:gridCol w:w="1017"/>
        <w:gridCol w:w="1009"/>
        <w:gridCol w:w="1162"/>
      </w:tblGrid>
      <w:tr w:rsidR="003A6CD1" w:rsidRPr="003A6CD1" w:rsidTr="000774CE">
        <w:trPr>
          <w:jc w:val="center"/>
        </w:trPr>
        <w:tc>
          <w:tcPr>
            <w:tcW w:w="844" w:type="pct"/>
            <w:vMerge w:val="restar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Наименование муниципального образования</w:t>
            </w:r>
          </w:p>
        </w:tc>
        <w:tc>
          <w:tcPr>
            <w:tcW w:w="924" w:type="pct"/>
            <w:vMerge w:val="restar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Тип водоснабжения</w:t>
            </w:r>
          </w:p>
        </w:tc>
        <w:tc>
          <w:tcPr>
            <w:tcW w:w="1616" w:type="pct"/>
            <w:gridSpan w:val="3"/>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Отчетный 2023г.</w:t>
            </w:r>
          </w:p>
        </w:tc>
        <w:tc>
          <w:tcPr>
            <w:tcW w:w="1616" w:type="pct"/>
            <w:gridSpan w:val="3"/>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Расчетный 2034г.</w:t>
            </w:r>
          </w:p>
        </w:tc>
      </w:tr>
      <w:tr w:rsidR="003A6CD1" w:rsidRPr="003A6CD1" w:rsidTr="000774CE">
        <w:trPr>
          <w:jc w:val="center"/>
        </w:trPr>
        <w:tc>
          <w:tcPr>
            <w:tcW w:w="844" w:type="pct"/>
            <w:vMerge/>
          </w:tcPr>
          <w:p w:rsidR="003A6CD1" w:rsidRPr="003A6CD1" w:rsidRDefault="003A6CD1" w:rsidP="003A6CD1">
            <w:pPr>
              <w:jc w:val="both"/>
              <w:rPr>
                <w:rFonts w:ascii="Verdana" w:eastAsia="Times New Roman" w:hAnsi="Verdana"/>
                <w:color w:val="000000"/>
                <w:sz w:val="20"/>
                <w:szCs w:val="24"/>
                <w:lang w:eastAsia="ru-RU"/>
              </w:rPr>
            </w:pPr>
          </w:p>
        </w:tc>
        <w:tc>
          <w:tcPr>
            <w:tcW w:w="924" w:type="pct"/>
            <w:vMerge/>
          </w:tcPr>
          <w:p w:rsidR="003A6CD1" w:rsidRPr="003A6CD1" w:rsidRDefault="003A6CD1" w:rsidP="003A6CD1">
            <w:pPr>
              <w:jc w:val="both"/>
              <w:rPr>
                <w:rFonts w:ascii="Verdana" w:eastAsia="Times New Roman" w:hAnsi="Verdana"/>
                <w:color w:val="000000"/>
                <w:sz w:val="20"/>
                <w:szCs w:val="24"/>
                <w:lang w:eastAsia="ru-RU"/>
              </w:rPr>
            </w:pPr>
          </w:p>
        </w:tc>
        <w:tc>
          <w:tcPr>
            <w:tcW w:w="516"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тыс. м3/год</w:t>
            </w:r>
          </w:p>
        </w:tc>
        <w:tc>
          <w:tcPr>
            <w:tcW w:w="512"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м3/сут (max сут.)</w:t>
            </w:r>
          </w:p>
        </w:tc>
        <w:tc>
          <w:tcPr>
            <w:tcW w:w="588"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м3/сут, (ср.сут.)</w:t>
            </w:r>
          </w:p>
        </w:tc>
        <w:tc>
          <w:tcPr>
            <w:tcW w:w="516"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тыс. м3/год</w:t>
            </w:r>
          </w:p>
        </w:tc>
        <w:tc>
          <w:tcPr>
            <w:tcW w:w="512"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м3/сут (max сут.)</w:t>
            </w:r>
          </w:p>
        </w:tc>
        <w:tc>
          <w:tcPr>
            <w:tcW w:w="588"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м3/сут, (ср.сут.)</w:t>
            </w:r>
          </w:p>
        </w:tc>
      </w:tr>
      <w:tr w:rsidR="003A6CD1" w:rsidRPr="003A6CD1" w:rsidTr="000774CE">
        <w:trPr>
          <w:jc w:val="center"/>
        </w:trPr>
        <w:tc>
          <w:tcPr>
            <w:tcW w:w="844" w:type="pct"/>
            <w:vMerge w:val="restart"/>
            <w:shd w:val="clear" w:color="auto" w:fill="FFFFFF" w:themeFill="background1"/>
            <w:tcMar>
              <w:top w:w="40" w:type="dxa"/>
              <w:left w:w="200" w:type="dxa"/>
              <w:bottom w:w="40" w:type="dxa"/>
              <w:right w:w="200" w:type="dxa"/>
            </w:tcMar>
            <w:vAlign w:val="center"/>
          </w:tcPr>
          <w:p w:rsidR="003A6CD1" w:rsidRPr="003A6CD1" w:rsidRDefault="003A6CD1" w:rsidP="003A6CD1">
            <w:pPr>
              <w:jc w:val="both"/>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Захарковский сельсовет</w:t>
            </w:r>
          </w:p>
        </w:tc>
        <w:tc>
          <w:tcPr>
            <w:tcW w:w="924"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ХВС</w:t>
            </w:r>
          </w:p>
        </w:tc>
        <w:tc>
          <w:tcPr>
            <w:tcW w:w="516"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4,28</w:t>
            </w:r>
          </w:p>
        </w:tc>
        <w:tc>
          <w:tcPr>
            <w:tcW w:w="512"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13,48</w:t>
            </w:r>
          </w:p>
        </w:tc>
        <w:tc>
          <w:tcPr>
            <w:tcW w:w="588"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11,73</w:t>
            </w:r>
          </w:p>
        </w:tc>
        <w:tc>
          <w:tcPr>
            <w:tcW w:w="516"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6,59</w:t>
            </w:r>
          </w:p>
        </w:tc>
        <w:tc>
          <w:tcPr>
            <w:tcW w:w="512"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20,76</w:t>
            </w:r>
          </w:p>
        </w:tc>
        <w:tc>
          <w:tcPr>
            <w:tcW w:w="588"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18,05</w:t>
            </w:r>
          </w:p>
        </w:tc>
      </w:tr>
      <w:tr w:rsidR="003A6CD1" w:rsidRPr="003A6CD1" w:rsidTr="000774CE">
        <w:trPr>
          <w:jc w:val="center"/>
        </w:trPr>
        <w:tc>
          <w:tcPr>
            <w:tcW w:w="844" w:type="pct"/>
            <w:vMerge/>
            <w:shd w:val="clear" w:color="auto" w:fill="FFFFFF" w:themeFill="background1"/>
          </w:tcPr>
          <w:p w:rsidR="003A6CD1" w:rsidRPr="003A6CD1" w:rsidRDefault="003A6CD1" w:rsidP="003A6CD1">
            <w:pPr>
              <w:jc w:val="both"/>
              <w:rPr>
                <w:rFonts w:ascii="Verdana" w:eastAsia="Times New Roman" w:hAnsi="Verdana"/>
                <w:color w:val="000000"/>
                <w:sz w:val="20"/>
                <w:szCs w:val="24"/>
                <w:lang w:eastAsia="ru-RU"/>
              </w:rPr>
            </w:pPr>
          </w:p>
        </w:tc>
        <w:tc>
          <w:tcPr>
            <w:tcW w:w="924"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ГВС</w:t>
            </w:r>
          </w:p>
        </w:tc>
        <w:tc>
          <w:tcPr>
            <w:tcW w:w="516"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w:t>
            </w:r>
          </w:p>
        </w:tc>
        <w:tc>
          <w:tcPr>
            <w:tcW w:w="512"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w:t>
            </w:r>
          </w:p>
        </w:tc>
        <w:tc>
          <w:tcPr>
            <w:tcW w:w="588"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w:t>
            </w:r>
          </w:p>
        </w:tc>
        <w:tc>
          <w:tcPr>
            <w:tcW w:w="516"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w:t>
            </w:r>
          </w:p>
        </w:tc>
        <w:tc>
          <w:tcPr>
            <w:tcW w:w="512"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w:t>
            </w:r>
          </w:p>
        </w:tc>
        <w:tc>
          <w:tcPr>
            <w:tcW w:w="588"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w:t>
            </w:r>
          </w:p>
        </w:tc>
      </w:tr>
      <w:tr w:rsidR="003A6CD1" w:rsidRPr="003A6CD1" w:rsidTr="000774CE">
        <w:trPr>
          <w:jc w:val="center"/>
        </w:trPr>
        <w:tc>
          <w:tcPr>
            <w:tcW w:w="844" w:type="pct"/>
            <w:vMerge/>
            <w:shd w:val="clear" w:color="auto" w:fill="FFFFFF" w:themeFill="background1"/>
          </w:tcPr>
          <w:p w:rsidR="003A6CD1" w:rsidRPr="003A6CD1" w:rsidRDefault="003A6CD1" w:rsidP="003A6CD1">
            <w:pPr>
              <w:jc w:val="both"/>
              <w:rPr>
                <w:rFonts w:ascii="Verdana" w:eastAsia="Times New Roman" w:hAnsi="Verdana"/>
                <w:color w:val="000000"/>
                <w:sz w:val="20"/>
                <w:szCs w:val="24"/>
                <w:lang w:eastAsia="ru-RU"/>
              </w:rPr>
            </w:pPr>
          </w:p>
        </w:tc>
        <w:tc>
          <w:tcPr>
            <w:tcW w:w="924"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Тех-кая</w:t>
            </w:r>
          </w:p>
        </w:tc>
        <w:tc>
          <w:tcPr>
            <w:tcW w:w="516"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w:t>
            </w:r>
          </w:p>
        </w:tc>
        <w:tc>
          <w:tcPr>
            <w:tcW w:w="512"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w:t>
            </w:r>
          </w:p>
        </w:tc>
        <w:tc>
          <w:tcPr>
            <w:tcW w:w="588"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w:t>
            </w:r>
          </w:p>
        </w:tc>
        <w:tc>
          <w:tcPr>
            <w:tcW w:w="516"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w:t>
            </w:r>
          </w:p>
        </w:tc>
        <w:tc>
          <w:tcPr>
            <w:tcW w:w="512"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w:t>
            </w:r>
          </w:p>
        </w:tc>
        <w:tc>
          <w:tcPr>
            <w:tcW w:w="588" w:type="pct"/>
            <w:shd w:val="clear" w:color="auto" w:fill="FFFFFF" w:themeFill="background1"/>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w:t>
            </w:r>
          </w:p>
        </w:tc>
      </w:tr>
    </w:tbl>
    <w:p w:rsidR="003A6CD1" w:rsidRPr="003A6CD1" w:rsidRDefault="003A6CD1" w:rsidP="003A6CD1">
      <w:pPr>
        <w:keepLines/>
        <w:tabs>
          <w:tab w:val="left" w:pos="2294"/>
        </w:tabs>
        <w:spacing w:before="120" w:after="0"/>
        <w:ind w:firstLine="709"/>
        <w:jc w:val="both"/>
        <w:rPr>
          <w:rFonts w:ascii="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00" w:name="_Toc524593182"/>
      <w:bookmarkStart w:id="101" w:name="_Toc88831177"/>
      <w:bookmarkStart w:id="102" w:name="_Toc184211726"/>
      <w:r w:rsidRPr="003A6CD1">
        <w:rPr>
          <w:rFonts w:ascii="Times New Roman" w:eastAsia="Times New Roman" w:hAnsi="Times New Roman"/>
          <w:b/>
          <w:bCs/>
          <w:color w:val="000000"/>
          <w:sz w:val="24"/>
          <w:szCs w:val="20"/>
          <w:lang w:eastAsia="ru-RU"/>
        </w:rPr>
        <w:t>1.3.10. Описание территориальной структуры потребления горячей, питьевой и технической воды, которую следует определять по отчетам организаций, осуществляющих водоснабжение, с разбивкой по технологическим зонам</w:t>
      </w:r>
      <w:bookmarkEnd w:id="100"/>
      <w:bookmarkEnd w:id="101"/>
      <w:bookmarkEnd w:id="102"/>
    </w:p>
    <w:p w:rsidR="003A6CD1" w:rsidRPr="003A6CD1" w:rsidRDefault="003A6CD1" w:rsidP="003A6CD1">
      <w:pPr>
        <w:keepLines/>
        <w:spacing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В муниципальном образование Захарковский сельсовет существуют 7 технологических зон холодного водоснабжения. Учет отдельно по деревням и селам сельского поселения не ведется.</w:t>
      </w:r>
    </w:p>
    <w:p w:rsidR="003A6CD1" w:rsidRPr="003A6CD1" w:rsidRDefault="003A6CD1" w:rsidP="003A6CD1">
      <w:pPr>
        <w:keepLines/>
        <w:spacing w:before="120" w:after="0"/>
        <w:jc w:val="both"/>
        <w:rPr>
          <w:rFonts w:ascii="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03" w:name="_Toc524593183"/>
      <w:bookmarkStart w:id="104" w:name="_Toc88831178"/>
      <w:bookmarkStart w:id="105" w:name="_Toc184211727"/>
      <w:r w:rsidRPr="003A6CD1">
        <w:rPr>
          <w:rFonts w:ascii="Times New Roman" w:eastAsia="Times New Roman" w:hAnsi="Times New Roman"/>
          <w:b/>
          <w:bCs/>
          <w:color w:val="000000"/>
          <w:sz w:val="24"/>
          <w:szCs w:val="20"/>
          <w:lang w:eastAsia="ru-RU"/>
        </w:rPr>
        <w:t>1.3.11.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питьевой и технической воды с учетом данных о перспективном потреблении горячей, питьевой и технической воды абонентами</w:t>
      </w:r>
      <w:bookmarkEnd w:id="103"/>
      <w:bookmarkEnd w:id="104"/>
      <w:bookmarkEnd w:id="105"/>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представлен в разделе 1.3.7.</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06" w:name="_Toc75602823"/>
      <w:bookmarkStart w:id="107" w:name="_Toc88831179"/>
      <w:bookmarkStart w:id="108" w:name="_Toc184211728"/>
      <w:r w:rsidRPr="003A6CD1">
        <w:rPr>
          <w:rFonts w:ascii="Times New Roman" w:eastAsia="Times New Roman" w:hAnsi="Times New Roman"/>
          <w:b/>
          <w:bCs/>
          <w:color w:val="000000"/>
          <w:sz w:val="24"/>
          <w:szCs w:val="20"/>
          <w:lang w:eastAsia="ru-RU"/>
        </w:rPr>
        <w:lastRenderedPageBreak/>
        <w:t>1.3.12. Сведения о фактических и планируемых потерях горячей, питьевой и технической воды при ее транспортировке (годовые, среднесуточные значения)</w:t>
      </w:r>
      <w:bookmarkEnd w:id="106"/>
      <w:bookmarkEnd w:id="107"/>
      <w:bookmarkEnd w:id="108"/>
    </w:p>
    <w:p w:rsidR="003A6CD1" w:rsidRPr="003A6CD1" w:rsidRDefault="003A6CD1" w:rsidP="003A6CD1">
      <w:pPr>
        <w:keepLines/>
        <w:spacing w:before="120" w:after="0"/>
        <w:ind w:firstLine="709"/>
        <w:jc w:val="both"/>
        <w:rPr>
          <w:rFonts w:ascii="Times New Roman" w:hAnsi="Times New Roman"/>
          <w:color w:val="000000"/>
          <w:kern w:val="1"/>
          <w:sz w:val="24"/>
          <w:szCs w:val="24"/>
          <w:lang w:eastAsia="hi-IN" w:bidi="hi-IN"/>
        </w:rPr>
      </w:pPr>
      <w:r w:rsidRPr="003A6CD1">
        <w:rPr>
          <w:rFonts w:ascii="Times New Roman" w:hAnsi="Times New Roman"/>
          <w:color w:val="000000"/>
          <w:kern w:val="1"/>
          <w:sz w:val="24"/>
          <w:szCs w:val="24"/>
          <w:lang w:eastAsia="hi-IN" w:bidi="hi-IN"/>
        </w:rPr>
        <w:t>Потери воды при транспортировке держатся примерно на одном уровне, имея тенденцию к снижению на сетях, где проводились замены ветхих участков трубопроводов, и к повышению на сетях, где таких ремонтов не проводилось. Для сокращения и устранения непроизводительных затрат и потерь воды ежемесячно производится анализ структуры, расчетным путем определяется величина потерь воды в системах водоснабжения, оцениваются объемы полезного водопотребления и устанавливается плановая величина объективно неустранимых потерь воды. Наибольшую сложность при выявлении аварийности представляет определение размера скрытых утечек воды из водопроводной сети. Эти величины зависят от состояния водопроводной сети, возраста и материала труб, грунтовых и климатических условий и ряда других местных условий.</w:t>
      </w:r>
    </w:p>
    <w:p w:rsidR="003A6CD1" w:rsidRPr="003A6CD1" w:rsidRDefault="003A6CD1" w:rsidP="003A6CD1">
      <w:pPr>
        <w:spacing w:before="400" w:line="240" w:lineRule="auto"/>
        <w:jc w:val="both"/>
        <w:rPr>
          <w:rFonts w:ascii="Verdana" w:eastAsia="Times New Roman" w:hAnsi="Verdana"/>
          <w:color w:val="000000"/>
          <w:sz w:val="20"/>
          <w:szCs w:val="24"/>
          <w:lang w:eastAsia="ru-RU"/>
        </w:rPr>
      </w:pPr>
      <w:r w:rsidRPr="003A6CD1">
        <w:rPr>
          <w:rFonts w:ascii="Times New Roman" w:eastAsia="Times New Roman" w:hAnsi="Times New Roman"/>
          <w:b/>
          <w:color w:val="000000"/>
          <w:sz w:val="24"/>
          <w:szCs w:val="24"/>
          <w:lang w:eastAsia="ru-RU"/>
        </w:rPr>
        <w:t>Таблица 1.3.12.1 - Потери воды при транспортировке</w:t>
      </w:r>
    </w:p>
    <w:tbl>
      <w:tblPr>
        <w:tblStyle w:val="29"/>
        <w:tblW w:w="5000" w:type="pct"/>
        <w:jc w:val="center"/>
        <w:tblLook w:val="04A0" w:firstRow="1" w:lastRow="0" w:firstColumn="1" w:lastColumn="0" w:noHBand="0" w:noVBand="1"/>
      </w:tblPr>
      <w:tblGrid>
        <w:gridCol w:w="2929"/>
        <w:gridCol w:w="2930"/>
        <w:gridCol w:w="991"/>
        <w:gridCol w:w="1099"/>
        <w:gridCol w:w="991"/>
        <w:gridCol w:w="1099"/>
      </w:tblGrid>
      <w:tr w:rsidR="003A6CD1" w:rsidRPr="003A6CD1" w:rsidTr="000774CE">
        <w:trPr>
          <w:jc w:val="center"/>
        </w:trPr>
        <w:tc>
          <w:tcPr>
            <w:tcW w:w="2310" w:type="pct"/>
            <w:vMerge w:val="restar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Название РСО</w:t>
            </w:r>
          </w:p>
        </w:tc>
        <w:tc>
          <w:tcPr>
            <w:tcW w:w="2310" w:type="pct"/>
            <w:vMerge w:val="restar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Тип водоснабжения</w:t>
            </w:r>
          </w:p>
        </w:tc>
        <w:tc>
          <w:tcPr>
            <w:tcW w:w="2310" w:type="pct"/>
            <w:gridSpan w:val="2"/>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Отчетный 2023г.</w:t>
            </w:r>
          </w:p>
        </w:tc>
        <w:tc>
          <w:tcPr>
            <w:tcW w:w="2310" w:type="pct"/>
            <w:gridSpan w:val="2"/>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Расчетный 2034г.</w:t>
            </w:r>
          </w:p>
        </w:tc>
      </w:tr>
      <w:tr w:rsidR="003A6CD1" w:rsidRPr="003A6CD1" w:rsidTr="000774CE">
        <w:trPr>
          <w:jc w:val="center"/>
        </w:trPr>
        <w:tc>
          <w:tcPr>
            <w:tcW w:w="2310" w:type="pct"/>
            <w:vMerge/>
          </w:tcPr>
          <w:p w:rsidR="003A6CD1" w:rsidRPr="003A6CD1" w:rsidRDefault="003A6CD1" w:rsidP="003A6CD1">
            <w:pPr>
              <w:jc w:val="both"/>
              <w:rPr>
                <w:rFonts w:ascii="Verdana" w:eastAsia="Times New Roman" w:hAnsi="Verdana"/>
                <w:color w:val="000000"/>
                <w:sz w:val="20"/>
                <w:szCs w:val="24"/>
                <w:lang w:eastAsia="ru-RU"/>
              </w:rPr>
            </w:pPr>
          </w:p>
        </w:tc>
        <w:tc>
          <w:tcPr>
            <w:tcW w:w="2310" w:type="pct"/>
            <w:vMerge/>
          </w:tcPr>
          <w:p w:rsidR="003A6CD1" w:rsidRPr="003A6CD1" w:rsidRDefault="003A6CD1" w:rsidP="003A6CD1">
            <w:pPr>
              <w:jc w:val="both"/>
              <w:rPr>
                <w:rFonts w:ascii="Verdana" w:eastAsia="Times New Roman" w:hAnsi="Verdana"/>
                <w:color w:val="000000"/>
                <w:sz w:val="20"/>
                <w:szCs w:val="24"/>
                <w:lang w:eastAsia="ru-RU"/>
              </w:rPr>
            </w:pPr>
          </w:p>
        </w:tc>
        <w:tc>
          <w:tcPr>
            <w:tcW w:w="2310"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потери в сетях, тыс. м3/год</w:t>
            </w:r>
          </w:p>
        </w:tc>
        <w:tc>
          <w:tcPr>
            <w:tcW w:w="2310"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потери в сетях, м3/сут, (ср.сут.)</w:t>
            </w:r>
          </w:p>
        </w:tc>
        <w:tc>
          <w:tcPr>
            <w:tcW w:w="2310"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потери в сетях, тыс. м3/год</w:t>
            </w:r>
          </w:p>
        </w:tc>
        <w:tc>
          <w:tcPr>
            <w:tcW w:w="2310"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потери в сетях, м3/сут, (ср.сут.)</w:t>
            </w:r>
          </w:p>
        </w:tc>
      </w:tr>
      <w:tr w:rsidR="003A6CD1" w:rsidRPr="003A6CD1" w:rsidTr="000774CE">
        <w:trPr>
          <w:jc w:val="center"/>
        </w:trPr>
        <w:tc>
          <w:tcPr>
            <w:tcW w:w="2310" w:type="pct"/>
            <w:vMerge w:val="restart"/>
            <w:shd w:val="clear" w:color="auto" w:fill="FFFFFF"/>
            <w:tcMar>
              <w:top w:w="40" w:type="dxa"/>
              <w:left w:w="200" w:type="dxa"/>
              <w:bottom w:w="40" w:type="dxa"/>
              <w:right w:w="200" w:type="dxa"/>
            </w:tcMar>
            <w:vAlign w:val="center"/>
          </w:tcPr>
          <w:p w:rsidR="003A6CD1" w:rsidRPr="003A6CD1" w:rsidRDefault="003A6CD1" w:rsidP="003A6CD1">
            <w:pPr>
              <w:jc w:val="both"/>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АО «Курскоблводоканал»</w:t>
            </w:r>
          </w:p>
        </w:tc>
        <w:tc>
          <w:tcPr>
            <w:tcW w:w="2310"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ХВС</w:t>
            </w:r>
          </w:p>
        </w:tc>
        <w:tc>
          <w:tcPr>
            <w:tcW w:w="2310"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0,480</w:t>
            </w:r>
          </w:p>
        </w:tc>
        <w:tc>
          <w:tcPr>
            <w:tcW w:w="2310"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1,315</w:t>
            </w:r>
          </w:p>
        </w:tc>
        <w:tc>
          <w:tcPr>
            <w:tcW w:w="2310"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0,740</w:t>
            </w:r>
          </w:p>
        </w:tc>
        <w:tc>
          <w:tcPr>
            <w:tcW w:w="2310"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2,027</w:t>
            </w:r>
          </w:p>
        </w:tc>
      </w:tr>
      <w:tr w:rsidR="003A6CD1" w:rsidRPr="003A6CD1" w:rsidTr="000774CE">
        <w:trPr>
          <w:jc w:val="center"/>
        </w:trPr>
        <w:tc>
          <w:tcPr>
            <w:tcW w:w="2310" w:type="pct"/>
            <w:vMerge/>
          </w:tcPr>
          <w:p w:rsidR="003A6CD1" w:rsidRPr="003A6CD1" w:rsidRDefault="003A6CD1" w:rsidP="003A6CD1">
            <w:pPr>
              <w:jc w:val="both"/>
              <w:rPr>
                <w:rFonts w:ascii="Verdana" w:eastAsia="Times New Roman" w:hAnsi="Verdana"/>
                <w:color w:val="000000"/>
                <w:sz w:val="20"/>
                <w:szCs w:val="24"/>
                <w:lang w:eastAsia="ru-RU"/>
              </w:rPr>
            </w:pPr>
          </w:p>
        </w:tc>
        <w:tc>
          <w:tcPr>
            <w:tcW w:w="2310"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ГВС</w:t>
            </w:r>
          </w:p>
        </w:tc>
        <w:tc>
          <w:tcPr>
            <w:tcW w:w="2310"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0,000</w:t>
            </w:r>
          </w:p>
        </w:tc>
        <w:tc>
          <w:tcPr>
            <w:tcW w:w="2310"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0,000</w:t>
            </w:r>
          </w:p>
        </w:tc>
        <w:tc>
          <w:tcPr>
            <w:tcW w:w="2310"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0,000</w:t>
            </w:r>
          </w:p>
        </w:tc>
        <w:tc>
          <w:tcPr>
            <w:tcW w:w="2310"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0,000</w:t>
            </w:r>
          </w:p>
        </w:tc>
      </w:tr>
      <w:tr w:rsidR="003A6CD1" w:rsidRPr="003A6CD1" w:rsidTr="000774CE">
        <w:trPr>
          <w:jc w:val="center"/>
        </w:trPr>
        <w:tc>
          <w:tcPr>
            <w:tcW w:w="2310" w:type="pct"/>
            <w:vMerge/>
          </w:tcPr>
          <w:p w:rsidR="003A6CD1" w:rsidRPr="003A6CD1" w:rsidRDefault="003A6CD1" w:rsidP="003A6CD1">
            <w:pPr>
              <w:jc w:val="both"/>
              <w:rPr>
                <w:rFonts w:ascii="Verdana" w:eastAsia="Times New Roman" w:hAnsi="Verdana"/>
                <w:color w:val="000000"/>
                <w:sz w:val="20"/>
                <w:szCs w:val="24"/>
                <w:lang w:eastAsia="ru-RU"/>
              </w:rPr>
            </w:pPr>
          </w:p>
        </w:tc>
        <w:tc>
          <w:tcPr>
            <w:tcW w:w="2310"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Тех-кая</w:t>
            </w:r>
          </w:p>
        </w:tc>
        <w:tc>
          <w:tcPr>
            <w:tcW w:w="2310"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0,000</w:t>
            </w:r>
          </w:p>
        </w:tc>
        <w:tc>
          <w:tcPr>
            <w:tcW w:w="2310"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0,000</w:t>
            </w:r>
          </w:p>
        </w:tc>
        <w:tc>
          <w:tcPr>
            <w:tcW w:w="2310"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0,000</w:t>
            </w:r>
          </w:p>
        </w:tc>
        <w:tc>
          <w:tcPr>
            <w:tcW w:w="2310"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0,000</w:t>
            </w:r>
          </w:p>
        </w:tc>
      </w:tr>
      <w:tr w:rsidR="003A6CD1" w:rsidRPr="003A6CD1" w:rsidTr="000774CE">
        <w:trPr>
          <w:jc w:val="center"/>
        </w:trPr>
        <w:tc>
          <w:tcPr>
            <w:tcW w:w="2310" w:type="pct"/>
            <w:vMerge w:val="restart"/>
            <w:shd w:val="clear" w:color="auto" w:fill="FBD4B4"/>
            <w:tcMar>
              <w:top w:w="40" w:type="dxa"/>
              <w:left w:w="200" w:type="dxa"/>
              <w:bottom w:w="40" w:type="dxa"/>
              <w:right w:w="200" w:type="dxa"/>
            </w:tcMar>
            <w:vAlign w:val="center"/>
          </w:tcPr>
          <w:p w:rsidR="003A6CD1" w:rsidRPr="003A6CD1" w:rsidRDefault="003A6CD1" w:rsidP="003A6CD1">
            <w:pPr>
              <w:jc w:val="both"/>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Итого по МО Захарковский сельсовет</w:t>
            </w:r>
          </w:p>
        </w:tc>
        <w:tc>
          <w:tcPr>
            <w:tcW w:w="2310" w:type="pct"/>
            <w:shd w:val="clear" w:color="auto" w:fill="FBD4B4"/>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ХВС</w:t>
            </w:r>
          </w:p>
        </w:tc>
        <w:tc>
          <w:tcPr>
            <w:tcW w:w="2310" w:type="pct"/>
            <w:shd w:val="clear" w:color="auto" w:fill="FBD4B4"/>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0,480</w:t>
            </w:r>
          </w:p>
        </w:tc>
        <w:tc>
          <w:tcPr>
            <w:tcW w:w="2310" w:type="pct"/>
            <w:shd w:val="clear" w:color="auto" w:fill="FBD4B4"/>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1,315</w:t>
            </w:r>
          </w:p>
        </w:tc>
        <w:tc>
          <w:tcPr>
            <w:tcW w:w="2310" w:type="pct"/>
            <w:shd w:val="clear" w:color="auto" w:fill="FBD4B4"/>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0,740</w:t>
            </w:r>
          </w:p>
        </w:tc>
        <w:tc>
          <w:tcPr>
            <w:tcW w:w="2310" w:type="pct"/>
            <w:shd w:val="clear" w:color="auto" w:fill="FBD4B4"/>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2,027</w:t>
            </w:r>
          </w:p>
        </w:tc>
      </w:tr>
      <w:tr w:rsidR="003A6CD1" w:rsidRPr="003A6CD1" w:rsidTr="000774CE">
        <w:trPr>
          <w:jc w:val="center"/>
        </w:trPr>
        <w:tc>
          <w:tcPr>
            <w:tcW w:w="2310" w:type="pct"/>
            <w:vMerge/>
          </w:tcPr>
          <w:p w:rsidR="003A6CD1" w:rsidRPr="003A6CD1" w:rsidRDefault="003A6CD1" w:rsidP="003A6CD1">
            <w:pPr>
              <w:jc w:val="both"/>
              <w:rPr>
                <w:rFonts w:ascii="Verdana" w:eastAsia="Times New Roman" w:hAnsi="Verdana"/>
                <w:color w:val="000000"/>
                <w:sz w:val="20"/>
                <w:szCs w:val="24"/>
                <w:lang w:eastAsia="ru-RU"/>
              </w:rPr>
            </w:pPr>
          </w:p>
        </w:tc>
        <w:tc>
          <w:tcPr>
            <w:tcW w:w="2310" w:type="pct"/>
            <w:shd w:val="clear" w:color="auto" w:fill="FBD4B4"/>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ГВС</w:t>
            </w:r>
          </w:p>
        </w:tc>
        <w:tc>
          <w:tcPr>
            <w:tcW w:w="2310" w:type="pct"/>
            <w:shd w:val="clear" w:color="auto" w:fill="FBD4B4"/>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0,000</w:t>
            </w:r>
          </w:p>
        </w:tc>
        <w:tc>
          <w:tcPr>
            <w:tcW w:w="2310" w:type="pct"/>
            <w:shd w:val="clear" w:color="auto" w:fill="FBD4B4"/>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0,000</w:t>
            </w:r>
          </w:p>
        </w:tc>
        <w:tc>
          <w:tcPr>
            <w:tcW w:w="2310" w:type="pct"/>
            <w:shd w:val="clear" w:color="auto" w:fill="FBD4B4"/>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0,000</w:t>
            </w:r>
          </w:p>
        </w:tc>
        <w:tc>
          <w:tcPr>
            <w:tcW w:w="2310" w:type="pct"/>
            <w:shd w:val="clear" w:color="auto" w:fill="FBD4B4"/>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0,000</w:t>
            </w:r>
          </w:p>
        </w:tc>
      </w:tr>
      <w:tr w:rsidR="003A6CD1" w:rsidRPr="003A6CD1" w:rsidTr="000774CE">
        <w:trPr>
          <w:jc w:val="center"/>
        </w:trPr>
        <w:tc>
          <w:tcPr>
            <w:tcW w:w="2310" w:type="pct"/>
            <w:vMerge/>
          </w:tcPr>
          <w:p w:rsidR="003A6CD1" w:rsidRPr="003A6CD1" w:rsidRDefault="003A6CD1" w:rsidP="003A6CD1">
            <w:pPr>
              <w:jc w:val="both"/>
              <w:rPr>
                <w:rFonts w:ascii="Verdana" w:eastAsia="Times New Roman" w:hAnsi="Verdana"/>
                <w:color w:val="000000"/>
                <w:sz w:val="20"/>
                <w:szCs w:val="24"/>
                <w:lang w:eastAsia="ru-RU"/>
              </w:rPr>
            </w:pPr>
          </w:p>
        </w:tc>
        <w:tc>
          <w:tcPr>
            <w:tcW w:w="2310" w:type="pct"/>
            <w:shd w:val="clear" w:color="auto" w:fill="FBD4B4"/>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Тех-кая</w:t>
            </w:r>
          </w:p>
        </w:tc>
        <w:tc>
          <w:tcPr>
            <w:tcW w:w="2310" w:type="pct"/>
            <w:shd w:val="clear" w:color="auto" w:fill="FBD4B4"/>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0,000</w:t>
            </w:r>
          </w:p>
        </w:tc>
        <w:tc>
          <w:tcPr>
            <w:tcW w:w="2310" w:type="pct"/>
            <w:shd w:val="clear" w:color="auto" w:fill="FBD4B4"/>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0,000</w:t>
            </w:r>
          </w:p>
        </w:tc>
        <w:tc>
          <w:tcPr>
            <w:tcW w:w="2310" w:type="pct"/>
            <w:shd w:val="clear" w:color="auto" w:fill="FBD4B4"/>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0,000</w:t>
            </w:r>
          </w:p>
        </w:tc>
        <w:tc>
          <w:tcPr>
            <w:tcW w:w="2310" w:type="pct"/>
            <w:shd w:val="clear" w:color="auto" w:fill="FBD4B4"/>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0,000</w:t>
            </w:r>
          </w:p>
        </w:tc>
      </w:tr>
    </w:tbl>
    <w:p w:rsidR="003A6CD1" w:rsidRPr="003A6CD1" w:rsidRDefault="003A6CD1" w:rsidP="003A6CD1">
      <w:pPr>
        <w:keepLines/>
        <w:spacing w:before="120" w:after="0"/>
        <w:ind w:firstLine="709"/>
        <w:jc w:val="both"/>
        <w:rPr>
          <w:rFonts w:ascii="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09" w:name="_Toc524593185"/>
      <w:bookmarkStart w:id="110" w:name="_Toc88831180"/>
      <w:bookmarkStart w:id="111" w:name="_Toc184211729"/>
      <w:r w:rsidRPr="003A6CD1">
        <w:rPr>
          <w:rFonts w:ascii="Times New Roman" w:eastAsia="Times New Roman" w:hAnsi="Times New Roman"/>
          <w:b/>
          <w:bCs/>
          <w:color w:val="000000"/>
          <w:sz w:val="24"/>
          <w:szCs w:val="20"/>
          <w:lang w:eastAsia="ru-RU"/>
        </w:rPr>
        <w:t>1.3.13. Перспективные балансы водоснабжения и водоотведения (общий - баланс подачи и реализации горячей, питьевой и технической воды, территориальный - баланс подачи питьевой и технической воды по технологическим зонам водоснабжения, структурный - баланс реализации горячей, питьевой и технической воды по группам абонентов)</w:t>
      </w:r>
      <w:bookmarkEnd w:id="109"/>
      <w:bookmarkEnd w:id="110"/>
      <w:bookmarkEnd w:id="111"/>
    </w:p>
    <w:p w:rsidR="003A6CD1" w:rsidRPr="003A6CD1" w:rsidRDefault="003A6CD1" w:rsidP="003A6CD1">
      <w:pPr>
        <w:ind w:firstLine="709"/>
        <w:contextualSpacing/>
        <w:jc w:val="both"/>
        <w:rPr>
          <w:rFonts w:ascii="Times New Roman" w:hAnsi="Times New Roman"/>
          <w:bCs/>
          <w:i/>
          <w:color w:val="000000"/>
          <w:sz w:val="24"/>
          <w:lang w:eastAsia="ru-RU"/>
        </w:rPr>
      </w:pPr>
      <w:r w:rsidRPr="003A6CD1">
        <w:rPr>
          <w:rFonts w:ascii="Times New Roman" w:hAnsi="Times New Roman"/>
          <w:bCs/>
          <w:color w:val="000000"/>
          <w:sz w:val="24"/>
          <w:lang w:eastAsia="ru-RU"/>
        </w:rPr>
        <w:t xml:space="preserve">Перспективный баланс на </w:t>
      </w:r>
      <w:r w:rsidRPr="003A6CD1">
        <w:rPr>
          <w:rFonts w:ascii="Times New Roman" w:eastAsia="Times New Roman" w:hAnsi="Times New Roman"/>
          <w:color w:val="000000"/>
          <w:sz w:val="24"/>
          <w:lang w:eastAsia="ru-RU"/>
        </w:rPr>
        <w:t>2034</w:t>
      </w:r>
      <w:r w:rsidRPr="003A6CD1">
        <w:rPr>
          <w:rFonts w:ascii="Times New Roman" w:hAnsi="Times New Roman"/>
          <w:bCs/>
          <w:color w:val="000000"/>
          <w:sz w:val="24"/>
          <w:lang w:eastAsia="ru-RU"/>
        </w:rPr>
        <w:t xml:space="preserve"> г. для муниципального образования </w:t>
      </w:r>
      <w:r w:rsidRPr="003A6CD1">
        <w:rPr>
          <w:rFonts w:ascii="Times New Roman" w:eastAsia="Times New Roman" w:hAnsi="Times New Roman"/>
          <w:color w:val="000000"/>
          <w:sz w:val="24"/>
          <w:lang w:eastAsia="ru-RU"/>
        </w:rPr>
        <w:t>Захарковский сельсовет</w:t>
      </w:r>
      <w:r w:rsidRPr="003A6CD1">
        <w:rPr>
          <w:rFonts w:ascii="Times New Roman" w:hAnsi="Times New Roman"/>
          <w:bCs/>
          <w:color w:val="000000"/>
          <w:sz w:val="24"/>
          <w:lang w:eastAsia="ru-RU"/>
        </w:rPr>
        <w:t xml:space="preserve"> по группам абонентов представлен в таблице 1.3.3.1.</w:t>
      </w:r>
    </w:p>
    <w:p w:rsidR="003A6CD1" w:rsidRPr="003A6CD1" w:rsidRDefault="003A6CD1" w:rsidP="003A6CD1">
      <w:pPr>
        <w:ind w:firstLine="709"/>
        <w:contextualSpacing/>
        <w:jc w:val="both"/>
        <w:rPr>
          <w:rFonts w:ascii="Times New Roman" w:hAnsi="Times New Roman"/>
          <w:bCs/>
          <w:color w:val="000000"/>
          <w:sz w:val="24"/>
          <w:lang w:eastAsia="ru-RU"/>
        </w:rPr>
      </w:pPr>
      <w:r w:rsidRPr="003A6CD1">
        <w:rPr>
          <w:rFonts w:ascii="Times New Roman" w:hAnsi="Times New Roman"/>
          <w:bCs/>
          <w:color w:val="000000"/>
          <w:sz w:val="24"/>
          <w:lang w:eastAsia="ru-RU"/>
        </w:rPr>
        <w:t>Общий баланс представлен в разделе 1.3.1. в таблице 1.3.1.1.</w:t>
      </w:r>
    </w:p>
    <w:p w:rsidR="003A6CD1" w:rsidRPr="003A6CD1" w:rsidRDefault="003A6CD1" w:rsidP="003A6CD1">
      <w:pPr>
        <w:ind w:firstLine="709"/>
        <w:contextualSpacing/>
        <w:jc w:val="both"/>
        <w:rPr>
          <w:rFonts w:ascii="Times New Roman" w:hAnsi="Times New Roman"/>
          <w:bCs/>
          <w:color w:val="000000"/>
          <w:sz w:val="24"/>
          <w:lang w:eastAsia="ru-RU"/>
        </w:rPr>
      </w:pPr>
      <w:r w:rsidRPr="003A6CD1">
        <w:rPr>
          <w:rFonts w:ascii="Times New Roman" w:hAnsi="Times New Roman"/>
          <w:bCs/>
          <w:color w:val="000000"/>
          <w:sz w:val="24"/>
          <w:lang w:eastAsia="ru-RU"/>
        </w:rPr>
        <w:t>Территориальный и структурный балансы представлены в разделе 1.3.2. в таблицах 1.3.2.1 и 1.3.2.2.</w:t>
      </w:r>
    </w:p>
    <w:p w:rsidR="003A6CD1" w:rsidRPr="003A6CD1" w:rsidRDefault="003A6CD1" w:rsidP="003A6CD1">
      <w:pPr>
        <w:spacing w:after="0" w:line="240" w:lineRule="auto"/>
        <w:rPr>
          <w:rFonts w:ascii="Times New Roman" w:eastAsia="Times New Roman" w:hAnsi="Times New Roman"/>
          <w:b/>
          <w:i/>
          <w:iCs/>
          <w:snapToGrid w:val="0"/>
          <w:color w:val="000000"/>
          <w:sz w:val="24"/>
          <w:szCs w:val="24"/>
        </w:rPr>
      </w:pPr>
      <w:bookmarkStart w:id="112" w:name="_Toc524593186"/>
      <w:r w:rsidRPr="003A6CD1">
        <w:rPr>
          <w:rFonts w:ascii="Verdana" w:eastAsia="Times New Roman" w:hAnsi="Verdana"/>
          <w:color w:val="000000"/>
          <w:sz w:val="20"/>
          <w:szCs w:val="24"/>
          <w:lang w:eastAsia="ru-RU"/>
        </w:rPr>
        <w:lastRenderedPageBreak/>
        <w:br w:type="page"/>
      </w: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13" w:name="_Toc88831181"/>
      <w:bookmarkStart w:id="114" w:name="_Toc184211730"/>
      <w:r w:rsidRPr="003A6CD1">
        <w:rPr>
          <w:rFonts w:ascii="Times New Roman" w:eastAsia="Times New Roman" w:hAnsi="Times New Roman"/>
          <w:b/>
          <w:bCs/>
          <w:color w:val="000000"/>
          <w:sz w:val="24"/>
          <w:szCs w:val="20"/>
          <w:lang w:eastAsia="ru-RU"/>
        </w:rPr>
        <w:lastRenderedPageBreak/>
        <w:t>1.3.14. Расчет требуемой мощности водозаборных сооружений исходя из данных о перспективном потреблении горячей, питьевой и технической воды и величины потерь горячей, питьевой и технической воды при ее транспортировке с указанием требуемых объемов подачи и потребления горячей, питьевой и технической воды, дефицита (резерва) мощностей по технологическим зонам с разбивкой по годам</w:t>
      </w:r>
      <w:bookmarkEnd w:id="112"/>
      <w:bookmarkEnd w:id="113"/>
      <w:bookmarkEnd w:id="114"/>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Расчет требуемой мощности водозаборных сооружений представлен в таблице ниже.</w:t>
      </w:r>
    </w:p>
    <w:p w:rsidR="003A6CD1" w:rsidRPr="003A6CD1" w:rsidRDefault="003A6CD1" w:rsidP="003A6CD1">
      <w:pPr>
        <w:spacing w:after="0" w:line="240" w:lineRule="auto"/>
        <w:jc w:val="both"/>
        <w:rPr>
          <w:rFonts w:ascii="Verdana" w:eastAsia="Times New Roman" w:hAnsi="Verdana"/>
          <w:color w:val="000000"/>
          <w:sz w:val="20"/>
          <w:szCs w:val="24"/>
          <w:lang w:eastAsia="ru-RU"/>
        </w:rPr>
        <w:sectPr w:rsidR="003A6CD1" w:rsidRPr="003A6CD1" w:rsidSect="000774CE">
          <w:pgSz w:w="11906" w:h="16838"/>
          <w:pgMar w:top="743" w:right="849" w:bottom="856" w:left="1418" w:header="709" w:footer="709" w:gutter="0"/>
          <w:cols w:space="708"/>
          <w:titlePg/>
          <w:docGrid w:linePitch="360"/>
        </w:sectPr>
      </w:pPr>
    </w:p>
    <w:p w:rsidR="003A6CD1" w:rsidRPr="003A6CD1" w:rsidRDefault="003A6CD1" w:rsidP="003A6CD1">
      <w:pPr>
        <w:keepLines/>
        <w:spacing w:before="120" w:after="0"/>
        <w:ind w:firstLine="709"/>
        <w:jc w:val="center"/>
        <w:rPr>
          <w:rFonts w:ascii="Times New Roman" w:hAnsi="Times New Roman"/>
          <w:color w:val="000000"/>
          <w:sz w:val="24"/>
          <w:szCs w:val="24"/>
          <w:lang w:eastAsia="ru-RU"/>
        </w:rPr>
      </w:pPr>
    </w:p>
    <w:p w:rsidR="003A6CD1" w:rsidRPr="003A6CD1" w:rsidRDefault="003A6CD1" w:rsidP="003A6CD1">
      <w:pPr>
        <w:spacing w:before="400" w:line="240" w:lineRule="auto"/>
        <w:jc w:val="both"/>
        <w:rPr>
          <w:rFonts w:ascii="Verdana" w:eastAsia="Times New Roman" w:hAnsi="Verdana"/>
          <w:color w:val="000000"/>
          <w:sz w:val="20"/>
          <w:szCs w:val="24"/>
          <w:lang w:eastAsia="ru-RU"/>
        </w:rPr>
      </w:pPr>
      <w:r w:rsidRPr="003A6CD1">
        <w:rPr>
          <w:rFonts w:ascii="Times New Roman" w:eastAsia="Times New Roman" w:hAnsi="Times New Roman"/>
          <w:b/>
          <w:color w:val="000000"/>
          <w:sz w:val="24"/>
          <w:szCs w:val="24"/>
          <w:lang w:eastAsia="ru-RU"/>
        </w:rPr>
        <w:t>Таблица 1.3.14.1 - Требуемая перспективная мощность водозаборных сооружений</w:t>
      </w:r>
    </w:p>
    <w:tbl>
      <w:tblPr>
        <w:tblStyle w:val="29"/>
        <w:tblW w:w="5000" w:type="pct"/>
        <w:jc w:val="center"/>
        <w:tblLook w:val="04A0" w:firstRow="1" w:lastRow="0" w:firstColumn="1" w:lastColumn="0" w:noHBand="0" w:noVBand="1"/>
      </w:tblPr>
      <w:tblGrid>
        <w:gridCol w:w="1579"/>
        <w:gridCol w:w="2034"/>
        <w:gridCol w:w="1271"/>
        <w:gridCol w:w="917"/>
        <w:gridCol w:w="917"/>
        <w:gridCol w:w="917"/>
        <w:gridCol w:w="917"/>
        <w:gridCol w:w="917"/>
        <w:gridCol w:w="917"/>
        <w:gridCol w:w="917"/>
        <w:gridCol w:w="917"/>
        <w:gridCol w:w="917"/>
        <w:gridCol w:w="917"/>
        <w:gridCol w:w="917"/>
      </w:tblGrid>
      <w:tr w:rsidR="003A6CD1" w:rsidRPr="003A6CD1" w:rsidTr="000774CE">
        <w:trPr>
          <w:jc w:val="center"/>
        </w:trPr>
        <w:tc>
          <w:tcPr>
            <w:tcW w:w="525"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Наименование водозаборного сооружения</w:t>
            </w:r>
          </w:p>
        </w:tc>
        <w:tc>
          <w:tcPr>
            <w:tcW w:w="674"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Показатель</w:t>
            </w:r>
          </w:p>
        </w:tc>
        <w:tc>
          <w:tcPr>
            <w:tcW w:w="424"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Ед. изм.</w:t>
            </w:r>
          </w:p>
        </w:tc>
        <w:tc>
          <w:tcPr>
            <w:tcW w:w="307"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2024</w:t>
            </w:r>
          </w:p>
        </w:tc>
        <w:tc>
          <w:tcPr>
            <w:tcW w:w="307"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2025</w:t>
            </w:r>
          </w:p>
        </w:tc>
        <w:tc>
          <w:tcPr>
            <w:tcW w:w="307"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2026</w:t>
            </w:r>
          </w:p>
        </w:tc>
        <w:tc>
          <w:tcPr>
            <w:tcW w:w="307"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2027</w:t>
            </w:r>
          </w:p>
        </w:tc>
        <w:tc>
          <w:tcPr>
            <w:tcW w:w="307"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2028</w:t>
            </w:r>
          </w:p>
        </w:tc>
        <w:tc>
          <w:tcPr>
            <w:tcW w:w="307"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2029</w:t>
            </w:r>
          </w:p>
        </w:tc>
        <w:tc>
          <w:tcPr>
            <w:tcW w:w="307"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2030</w:t>
            </w:r>
          </w:p>
        </w:tc>
        <w:tc>
          <w:tcPr>
            <w:tcW w:w="307"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2031</w:t>
            </w:r>
          </w:p>
        </w:tc>
        <w:tc>
          <w:tcPr>
            <w:tcW w:w="307"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2032</w:t>
            </w:r>
          </w:p>
        </w:tc>
        <w:tc>
          <w:tcPr>
            <w:tcW w:w="307"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2033</w:t>
            </w:r>
          </w:p>
        </w:tc>
        <w:tc>
          <w:tcPr>
            <w:tcW w:w="307"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2034</w:t>
            </w:r>
          </w:p>
        </w:tc>
      </w:tr>
      <w:tr w:rsidR="003A6CD1" w:rsidRPr="003A6CD1" w:rsidTr="000774CE">
        <w:trPr>
          <w:jc w:val="center"/>
        </w:trPr>
        <w:tc>
          <w:tcPr>
            <w:tcW w:w="5000" w:type="pct"/>
            <w:gridSpan w:val="14"/>
            <w:shd w:val="clear" w:color="auto" w:fill="BFBFBF"/>
            <w:tcMar>
              <w:top w:w="40" w:type="dxa"/>
              <w:left w:w="16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b/>
                <w:color w:val="000000"/>
                <w:sz w:val="20"/>
                <w:lang w:eastAsia="ru-RU"/>
              </w:rPr>
              <w:t>с. Захарково</w:t>
            </w:r>
          </w:p>
        </w:tc>
      </w:tr>
      <w:tr w:rsidR="003A6CD1" w:rsidRPr="003A6CD1" w:rsidTr="000774CE">
        <w:trPr>
          <w:jc w:val="center"/>
        </w:trPr>
        <w:tc>
          <w:tcPr>
            <w:tcW w:w="5000" w:type="pct"/>
            <w:gridSpan w:val="14"/>
            <w:shd w:val="clear" w:color="auto" w:fill="F2F2F2"/>
            <w:tcMar>
              <w:top w:w="40" w:type="dxa"/>
              <w:left w:w="16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АО «Курскоблводоканал»</w:t>
            </w:r>
          </w:p>
        </w:tc>
      </w:tr>
      <w:tr w:rsidR="003A6CD1" w:rsidRPr="003A6CD1" w:rsidTr="000774CE">
        <w:trPr>
          <w:jc w:val="center"/>
        </w:trPr>
        <w:tc>
          <w:tcPr>
            <w:tcW w:w="525" w:type="pct"/>
            <w:vMerge w:val="restart"/>
            <w:shd w:val="clear" w:color="auto" w:fill="FFFFFF"/>
            <w:tcMar>
              <w:top w:w="40" w:type="dxa"/>
              <w:left w:w="200" w:type="dxa"/>
              <w:bottom w:w="40" w:type="dxa"/>
              <w:right w:w="200" w:type="dxa"/>
            </w:tcMar>
            <w:vAlign w:val="center"/>
          </w:tcPr>
          <w:p w:rsidR="003A6CD1" w:rsidRPr="003A6CD1" w:rsidRDefault="003A6CD1" w:rsidP="003A6CD1">
            <w:pPr>
              <w:jc w:val="both"/>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Артскважина №6651</w:t>
            </w:r>
          </w:p>
        </w:tc>
        <w:tc>
          <w:tcPr>
            <w:tcW w:w="674"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потребление</w:t>
            </w:r>
          </w:p>
        </w:tc>
        <w:tc>
          <w:tcPr>
            <w:tcW w:w="424"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тыс.м3/год</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4,45</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4,63</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4,82</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5,01</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5,21</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5,42</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5,64</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5,86</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6,10</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6,34</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6,59</w:t>
            </w:r>
          </w:p>
        </w:tc>
      </w:tr>
      <w:tr w:rsidR="003A6CD1" w:rsidRPr="003A6CD1" w:rsidTr="000774CE">
        <w:trPr>
          <w:jc w:val="center"/>
        </w:trPr>
        <w:tc>
          <w:tcPr>
            <w:tcW w:w="525" w:type="pct"/>
            <w:vMerge/>
          </w:tcPr>
          <w:p w:rsidR="003A6CD1" w:rsidRPr="003A6CD1" w:rsidRDefault="003A6CD1" w:rsidP="003A6CD1">
            <w:pPr>
              <w:jc w:val="both"/>
              <w:rPr>
                <w:rFonts w:ascii="Verdana" w:eastAsia="Times New Roman" w:hAnsi="Verdana"/>
                <w:color w:val="000000"/>
                <w:sz w:val="20"/>
                <w:szCs w:val="24"/>
                <w:lang w:eastAsia="ru-RU"/>
              </w:rPr>
            </w:pPr>
          </w:p>
        </w:tc>
        <w:tc>
          <w:tcPr>
            <w:tcW w:w="674"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потери в сети</w:t>
            </w:r>
          </w:p>
        </w:tc>
        <w:tc>
          <w:tcPr>
            <w:tcW w:w="424"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тыс.м3/год</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0,49</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0,51</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0,54</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0,56</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0,58</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0,60</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0,63</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0,65</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0,68</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0,70</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0,73</w:t>
            </w:r>
          </w:p>
        </w:tc>
      </w:tr>
      <w:tr w:rsidR="003A6CD1" w:rsidRPr="003A6CD1" w:rsidTr="000774CE">
        <w:trPr>
          <w:jc w:val="center"/>
        </w:trPr>
        <w:tc>
          <w:tcPr>
            <w:tcW w:w="525" w:type="pct"/>
            <w:vMerge/>
          </w:tcPr>
          <w:p w:rsidR="003A6CD1" w:rsidRPr="003A6CD1" w:rsidRDefault="003A6CD1" w:rsidP="003A6CD1">
            <w:pPr>
              <w:jc w:val="both"/>
              <w:rPr>
                <w:rFonts w:ascii="Verdana" w:eastAsia="Times New Roman" w:hAnsi="Verdana"/>
                <w:color w:val="000000"/>
                <w:sz w:val="20"/>
                <w:szCs w:val="24"/>
                <w:lang w:eastAsia="ru-RU"/>
              </w:rPr>
            </w:pPr>
          </w:p>
        </w:tc>
        <w:tc>
          <w:tcPr>
            <w:tcW w:w="674"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расход на соб. нужды</w:t>
            </w:r>
          </w:p>
        </w:tc>
        <w:tc>
          <w:tcPr>
            <w:tcW w:w="424"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тыс.м3/год</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0,000</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0,000</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0,000</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0,000</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0,000</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0,000</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0,000</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0,000</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0,000</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0,000</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0,000</w:t>
            </w:r>
          </w:p>
        </w:tc>
      </w:tr>
      <w:tr w:rsidR="003A6CD1" w:rsidRPr="003A6CD1" w:rsidTr="000774CE">
        <w:trPr>
          <w:jc w:val="center"/>
        </w:trPr>
        <w:tc>
          <w:tcPr>
            <w:tcW w:w="525" w:type="pct"/>
            <w:vMerge/>
          </w:tcPr>
          <w:p w:rsidR="003A6CD1" w:rsidRPr="003A6CD1" w:rsidRDefault="003A6CD1" w:rsidP="003A6CD1">
            <w:pPr>
              <w:jc w:val="both"/>
              <w:rPr>
                <w:rFonts w:ascii="Verdana" w:eastAsia="Times New Roman" w:hAnsi="Verdana"/>
                <w:color w:val="000000"/>
                <w:sz w:val="20"/>
                <w:szCs w:val="24"/>
                <w:lang w:eastAsia="ru-RU"/>
              </w:rPr>
            </w:pPr>
          </w:p>
        </w:tc>
        <w:tc>
          <w:tcPr>
            <w:tcW w:w="674"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итого  необходимо произвести  (поднять)</w:t>
            </w:r>
          </w:p>
        </w:tc>
        <w:tc>
          <w:tcPr>
            <w:tcW w:w="424"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тыс.м3/год</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4,95</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5,15</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5,35</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5,57</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5,79</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6,02</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6,26</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6,51</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6,77</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7,04</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7,33</w:t>
            </w:r>
          </w:p>
        </w:tc>
      </w:tr>
      <w:tr w:rsidR="003A6CD1" w:rsidRPr="003A6CD1" w:rsidTr="000774CE">
        <w:trPr>
          <w:jc w:val="center"/>
        </w:trPr>
        <w:tc>
          <w:tcPr>
            <w:tcW w:w="525" w:type="pct"/>
            <w:vMerge/>
          </w:tcPr>
          <w:p w:rsidR="003A6CD1" w:rsidRPr="003A6CD1" w:rsidRDefault="003A6CD1" w:rsidP="003A6CD1">
            <w:pPr>
              <w:jc w:val="both"/>
              <w:rPr>
                <w:rFonts w:ascii="Verdana" w:eastAsia="Times New Roman" w:hAnsi="Verdana"/>
                <w:color w:val="000000"/>
                <w:sz w:val="20"/>
                <w:szCs w:val="24"/>
                <w:lang w:eastAsia="ru-RU"/>
              </w:rPr>
            </w:pPr>
          </w:p>
        </w:tc>
        <w:tc>
          <w:tcPr>
            <w:tcW w:w="674"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текущая производительность насосного оборудования</w:t>
            </w:r>
          </w:p>
        </w:tc>
        <w:tc>
          <w:tcPr>
            <w:tcW w:w="424"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тыс.м3/год</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73,584</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73,584</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73,584</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73,584</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73,584</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73,584</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73,584</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73,584</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73,584</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73,584</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73,584</w:t>
            </w:r>
          </w:p>
        </w:tc>
      </w:tr>
      <w:tr w:rsidR="003A6CD1" w:rsidRPr="003A6CD1" w:rsidTr="000774CE">
        <w:trPr>
          <w:jc w:val="center"/>
        </w:trPr>
        <w:tc>
          <w:tcPr>
            <w:tcW w:w="525" w:type="pct"/>
            <w:vMerge/>
          </w:tcPr>
          <w:p w:rsidR="003A6CD1" w:rsidRPr="003A6CD1" w:rsidRDefault="003A6CD1" w:rsidP="003A6CD1">
            <w:pPr>
              <w:jc w:val="both"/>
              <w:rPr>
                <w:rFonts w:ascii="Verdana" w:eastAsia="Times New Roman" w:hAnsi="Verdana"/>
                <w:color w:val="000000"/>
                <w:sz w:val="20"/>
                <w:szCs w:val="24"/>
                <w:lang w:eastAsia="ru-RU"/>
              </w:rPr>
            </w:pPr>
          </w:p>
        </w:tc>
        <w:tc>
          <w:tcPr>
            <w:tcW w:w="674"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требуемая мощность</w:t>
            </w:r>
          </w:p>
        </w:tc>
        <w:tc>
          <w:tcPr>
            <w:tcW w:w="424"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тыс.м3/год</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4,95</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5,15</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5,35</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5,57</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5,79</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6,02</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6,26</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6,51</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6,77</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7,04</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7,33</w:t>
            </w:r>
          </w:p>
        </w:tc>
      </w:tr>
      <w:tr w:rsidR="003A6CD1" w:rsidRPr="003A6CD1" w:rsidTr="000774CE">
        <w:trPr>
          <w:jc w:val="center"/>
        </w:trPr>
        <w:tc>
          <w:tcPr>
            <w:tcW w:w="525" w:type="pct"/>
            <w:vMerge/>
          </w:tcPr>
          <w:p w:rsidR="003A6CD1" w:rsidRPr="003A6CD1" w:rsidRDefault="003A6CD1" w:rsidP="003A6CD1">
            <w:pPr>
              <w:jc w:val="both"/>
              <w:rPr>
                <w:rFonts w:ascii="Verdana" w:eastAsia="Times New Roman" w:hAnsi="Verdana"/>
                <w:color w:val="000000"/>
                <w:sz w:val="20"/>
                <w:szCs w:val="24"/>
                <w:lang w:eastAsia="ru-RU"/>
              </w:rPr>
            </w:pPr>
          </w:p>
        </w:tc>
        <w:tc>
          <w:tcPr>
            <w:tcW w:w="674"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Вывод: резерв/дефицит</w:t>
            </w:r>
          </w:p>
        </w:tc>
        <w:tc>
          <w:tcPr>
            <w:tcW w:w="424"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тыс.м3/год</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68,634</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68,434</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68,234</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68,014</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67,794</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67,564</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67,324</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67,074</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66,814</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66,544</w:t>
            </w:r>
          </w:p>
        </w:tc>
        <w:tc>
          <w:tcPr>
            <w:tcW w:w="307"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66,254</w:t>
            </w:r>
          </w:p>
        </w:tc>
      </w:tr>
    </w:tbl>
    <w:p w:rsidR="003A6CD1" w:rsidRPr="003A6CD1" w:rsidRDefault="003A6CD1" w:rsidP="003A6CD1">
      <w:pPr>
        <w:spacing w:after="0" w:line="240" w:lineRule="auto"/>
        <w:jc w:val="both"/>
        <w:rPr>
          <w:rFonts w:ascii="Verdana" w:eastAsia="Times New Roman" w:hAnsi="Verdana"/>
          <w:color w:val="000000"/>
          <w:sz w:val="20"/>
          <w:szCs w:val="24"/>
          <w:lang w:eastAsia="ru-RU"/>
        </w:rPr>
        <w:sectPr w:rsidR="003A6CD1" w:rsidRPr="003A6CD1" w:rsidSect="000774CE">
          <w:pgSz w:w="16838" w:h="11906" w:orient="landscape"/>
          <w:pgMar w:top="743" w:right="849" w:bottom="856" w:left="1418" w:header="709" w:footer="709" w:gutter="0"/>
          <w:cols w:space="708"/>
          <w:titlePg/>
          <w:docGrid w:linePitch="360"/>
        </w:sect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15" w:name="_Toc88831182"/>
      <w:bookmarkStart w:id="116" w:name="_Toc184211731"/>
      <w:r w:rsidRPr="003A6CD1">
        <w:rPr>
          <w:rFonts w:ascii="Times New Roman" w:eastAsia="Times New Roman" w:hAnsi="Times New Roman"/>
          <w:b/>
          <w:bCs/>
          <w:color w:val="000000"/>
          <w:sz w:val="24"/>
          <w:szCs w:val="20"/>
          <w:lang w:eastAsia="ru-RU"/>
        </w:rPr>
        <w:lastRenderedPageBreak/>
        <w:t>1.3.15. Наименование организации, которая наделена статусом гарантирующей организации</w:t>
      </w:r>
      <w:bookmarkEnd w:id="115"/>
      <w:bookmarkEnd w:id="116"/>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Гарантирующая организация - организация, осуществляющая холодное водоснабжение и (или) водоотведение, определенная решением органа местного самоуправления поселения, городского округа, которая обязана заключить договор холодного водоснабжения, договор водоотведения, единый договор холодного водоснабжения и водоотведения с любым обратившимся к ней лицом, чьи объекты подключены (технологически присоединены) к централизованной системе холодного водоснабжения и (или) водоотведения (п. 4 ст. 14 Федерального закона № 416-ФЗ).</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В соответствии со статьей 8 Федерального закона от 07.12.2011 № 416-ФЗ «О водоснабжении и водоотведении» Правительство Российской Федерации сформировало новые Правила организации водоснабжения, предписывающие организацию единой гарантирующей организации.</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Организация, осуществляющая водоснабжение и эксплуатирующая водопроводные сети, наделяется статусом гарантирующей организации, если к водопроводным сетям этой организации присоединено наибольшее количество абонентов из всех организаций, осуществляющих водоснабжение.</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Органы местного самоуправления поселений, городских округов для каждой централизованной системы водоснабжения определяют гарантирующую организацию и устанавливают зоны её деятельности.</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bookmarkStart w:id="117" w:name="_Hlk183768507"/>
      <w:r w:rsidRPr="003A6CD1">
        <w:rPr>
          <w:rFonts w:ascii="Times New Roman" w:hAnsi="Times New Roman"/>
          <w:color w:val="000000"/>
          <w:sz w:val="24"/>
          <w:szCs w:val="24"/>
          <w:lang w:eastAsia="ru-RU"/>
        </w:rPr>
        <w:t>В настоящее время для системы централизованного водоснабжения статусом гарантирующей наделена организация АО «Курскоблводоканал».</w:t>
      </w:r>
    </w:p>
    <w:bookmarkEnd w:id="117"/>
    <w:p w:rsidR="003A6CD1" w:rsidRPr="003A6CD1" w:rsidRDefault="003A6CD1" w:rsidP="003A6CD1">
      <w:pPr>
        <w:keepLines/>
        <w:spacing w:before="120" w:after="0"/>
        <w:ind w:firstLine="709"/>
        <w:jc w:val="both"/>
        <w:rPr>
          <w:rFonts w:ascii="Times New Roman" w:hAnsi="Times New Roman"/>
          <w:color w:val="000000"/>
          <w:sz w:val="24"/>
          <w:szCs w:val="24"/>
          <w:lang w:eastAsia="ru-RU"/>
        </w:rPr>
      </w:pPr>
    </w:p>
    <w:p w:rsidR="003A6CD1" w:rsidRPr="003A6CD1" w:rsidRDefault="003A6CD1" w:rsidP="003A6CD1">
      <w:pPr>
        <w:spacing w:after="0" w:line="240" w:lineRule="auto"/>
        <w:jc w:val="both"/>
        <w:rPr>
          <w:rFonts w:ascii="Verdana" w:eastAsia="Times New Roman" w:hAnsi="Verdana"/>
          <w:color w:val="000000"/>
          <w:sz w:val="20"/>
          <w:szCs w:val="24"/>
          <w:lang w:eastAsia="ru-RU"/>
        </w:rPr>
        <w:sectPr w:rsidR="003A6CD1" w:rsidRPr="003A6CD1" w:rsidSect="000774CE">
          <w:pgSz w:w="11906" w:h="16838"/>
          <w:pgMar w:top="743" w:right="849" w:bottom="856" w:left="1418" w:header="709" w:footer="709" w:gutter="0"/>
          <w:cols w:space="708"/>
          <w:titlePg/>
          <w:docGrid w:linePitch="360"/>
        </w:sect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18" w:name="_Toc88831183"/>
      <w:bookmarkStart w:id="119" w:name="_Toc184211732"/>
      <w:r w:rsidRPr="003A6CD1">
        <w:rPr>
          <w:rFonts w:ascii="Times New Roman" w:eastAsia="Times New Roman" w:hAnsi="Times New Roman"/>
          <w:b/>
          <w:bCs/>
          <w:color w:val="000000"/>
          <w:sz w:val="24"/>
          <w:szCs w:val="20"/>
          <w:lang w:eastAsia="ru-RU"/>
        </w:rPr>
        <w:lastRenderedPageBreak/>
        <w:t>1.4. ПРЕДЛОЖЕНИЯ ПО СТРОИТЕЛЬСТВУ, РЕКОНСТРУКЦИИ И МОДЕРНИЗАЦИИ ОБЪЕКТОВ ЦЕНТРАЛИЗОВАННЫХ СИСТЕМ ВОДОСНАБЖЕНИЯ</w:t>
      </w:r>
      <w:bookmarkEnd w:id="118"/>
      <w:bookmarkEnd w:id="119"/>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20" w:name="_Toc88831184"/>
      <w:bookmarkStart w:id="121" w:name="_Toc184211733"/>
      <w:r w:rsidRPr="003A6CD1">
        <w:rPr>
          <w:rFonts w:ascii="Times New Roman" w:eastAsia="Times New Roman" w:hAnsi="Times New Roman"/>
          <w:b/>
          <w:bCs/>
          <w:color w:val="000000"/>
          <w:sz w:val="24"/>
          <w:szCs w:val="20"/>
          <w:lang w:eastAsia="ru-RU"/>
        </w:rPr>
        <w:t>1.4.1. Перечень основных мероприятий по реализации схем водоснабжения с разбивкой по годам</w:t>
      </w:r>
      <w:bookmarkEnd w:id="120"/>
      <w:bookmarkEnd w:id="121"/>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Генеральным планом предлагается предусмотреть следующие мероприятия на I очередь (2025 г.) строительства:</w:t>
      </w:r>
    </w:p>
    <w:p w:rsidR="003A6CD1" w:rsidRPr="003A6CD1" w:rsidRDefault="003A6CD1" w:rsidP="003A6CD1">
      <w:pPr>
        <w:keepLines/>
        <w:numPr>
          <w:ilvl w:val="0"/>
          <w:numId w:val="8"/>
        </w:numPr>
        <w:spacing w:before="120" w:after="0" w:line="240" w:lineRule="auto"/>
        <w:ind w:left="567" w:firstLine="0"/>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замену изношенных водопроводных сетей;</w:t>
      </w:r>
    </w:p>
    <w:p w:rsidR="003A6CD1" w:rsidRPr="003A6CD1" w:rsidRDefault="003A6CD1" w:rsidP="003A6CD1">
      <w:pPr>
        <w:keepLines/>
        <w:numPr>
          <w:ilvl w:val="0"/>
          <w:numId w:val="8"/>
        </w:numPr>
        <w:spacing w:before="120" w:after="0" w:line="240" w:lineRule="auto"/>
        <w:ind w:left="567" w:firstLine="0"/>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обеспечение производительности водозаборных сооружений не менее 75 м3/сутки;</w:t>
      </w:r>
    </w:p>
    <w:p w:rsidR="003A6CD1" w:rsidRPr="003A6CD1" w:rsidRDefault="003A6CD1" w:rsidP="003A6CD1">
      <w:pPr>
        <w:keepLines/>
        <w:numPr>
          <w:ilvl w:val="0"/>
          <w:numId w:val="8"/>
        </w:numPr>
        <w:spacing w:before="120" w:after="0" w:line="240" w:lineRule="auto"/>
        <w:ind w:left="567" w:firstLine="0"/>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 xml:space="preserve">строительство резервной емкости для целей противопожарной безопасности (54м3). </w:t>
      </w:r>
    </w:p>
    <w:p w:rsidR="003A6CD1" w:rsidRPr="003A6CD1" w:rsidRDefault="003A6CD1" w:rsidP="003A6CD1">
      <w:pPr>
        <w:keepLines/>
        <w:numPr>
          <w:ilvl w:val="0"/>
          <w:numId w:val="8"/>
        </w:numPr>
        <w:spacing w:before="120" w:after="0" w:line="240" w:lineRule="auto"/>
        <w:ind w:left="567" w:firstLine="0"/>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Проектирование и строительство противопожарной емкости производить в соответствии с СНиП 2.04.02-84 «Водоснабжение. Наружные сети и сооружения».</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22" w:name="_Toc88831185"/>
      <w:bookmarkStart w:id="123" w:name="_Toc184211734"/>
      <w:r w:rsidRPr="003A6CD1">
        <w:rPr>
          <w:rFonts w:ascii="Times New Roman" w:eastAsia="Times New Roman" w:hAnsi="Times New Roman"/>
          <w:b/>
          <w:bCs/>
          <w:color w:val="000000"/>
          <w:sz w:val="24"/>
          <w:szCs w:val="20"/>
          <w:lang w:eastAsia="ru-RU"/>
        </w:rPr>
        <w:t>1.4.2.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bookmarkEnd w:id="122"/>
      <w:bookmarkEnd w:id="123"/>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bookmarkStart w:id="124" w:name="_Hlk184022333"/>
      <w:r w:rsidRPr="003A6CD1">
        <w:rPr>
          <w:rFonts w:ascii="Times New Roman" w:hAnsi="Times New Roman"/>
          <w:color w:val="000000"/>
          <w:sz w:val="24"/>
          <w:szCs w:val="24"/>
          <w:lang w:eastAsia="ru-RU"/>
        </w:rPr>
        <w:t>Значительный срок эксплуатации привел к износу труб, трубопровод коррозирован, наличие отложений на стенках труб. Реконструкция участка с применение полимерных материалов и установкой колодцев в местах перспективных присоединений повысит надежность водоснабжения значительной части жилой застройки и обеспечит возможность подключения новых абонентов к централизованному водоснабжению.</w:t>
      </w:r>
    </w:p>
    <w:bookmarkEnd w:id="124"/>
    <w:p w:rsidR="003A6CD1" w:rsidRPr="003A6CD1" w:rsidRDefault="003A6CD1" w:rsidP="003A6CD1">
      <w:pPr>
        <w:keepLines/>
        <w:spacing w:before="120" w:after="0"/>
        <w:ind w:firstLine="709"/>
        <w:jc w:val="center"/>
        <w:rPr>
          <w:rFonts w:ascii="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25" w:name="_Toc88831186"/>
      <w:bookmarkStart w:id="126" w:name="_Toc184211735"/>
      <w:r w:rsidRPr="003A6CD1">
        <w:rPr>
          <w:rFonts w:ascii="Times New Roman" w:eastAsia="Times New Roman" w:hAnsi="Times New Roman"/>
          <w:b/>
          <w:bCs/>
          <w:color w:val="000000"/>
          <w:sz w:val="24"/>
          <w:szCs w:val="20"/>
          <w:lang w:eastAsia="ru-RU"/>
        </w:rPr>
        <w:t>1.4.3. Сведения о вновь строящихся, реконструируемых и предлагаемых к выводу из эксплуатации объектах системы водоснабжения</w:t>
      </w:r>
      <w:bookmarkEnd w:id="125"/>
      <w:bookmarkEnd w:id="126"/>
      <w:r w:rsidRPr="003A6CD1">
        <w:rPr>
          <w:rFonts w:ascii="Times New Roman" w:eastAsia="Times New Roman" w:hAnsi="Times New Roman"/>
          <w:b/>
          <w:bCs/>
          <w:color w:val="000000"/>
          <w:sz w:val="24"/>
          <w:szCs w:val="20"/>
          <w:lang w:eastAsia="ru-RU"/>
        </w:rPr>
        <w:t xml:space="preserve"> </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bookmarkStart w:id="127" w:name="_Hlk184022342"/>
      <w:r w:rsidRPr="003A6CD1">
        <w:rPr>
          <w:rFonts w:ascii="Times New Roman" w:hAnsi="Times New Roman"/>
          <w:color w:val="000000"/>
          <w:sz w:val="24"/>
          <w:szCs w:val="24"/>
          <w:lang w:eastAsia="ru-RU"/>
        </w:rPr>
        <w:t xml:space="preserve">Целью всех мероприятий по строительству, реконструкции и техническому перевооружению объектов централизованной системы водоснабжения является бесперебойное снабжение населенных пунктов водой, отвечающей требованиям нормативов качества, снижение аварийности и повышение энергетической эффективности оборудования. Выполнение данных мероприятий позволит гарантировать устойчивую, надежную работу объектов водоснабжения и получать качественную питьевую воду в количестве, необходимом для обеспечения жителей муниципального образования. </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Перечень мероприятий представлен в пункте 1.4.1.</w:t>
      </w:r>
    </w:p>
    <w:bookmarkEnd w:id="127"/>
    <w:p w:rsidR="003A6CD1" w:rsidRPr="003A6CD1" w:rsidRDefault="003A6CD1" w:rsidP="003A6CD1">
      <w:pPr>
        <w:keepLines/>
        <w:spacing w:before="120" w:after="0"/>
        <w:ind w:firstLine="709"/>
        <w:jc w:val="both"/>
        <w:rPr>
          <w:rFonts w:ascii="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28" w:name="_Toc88831187"/>
      <w:bookmarkStart w:id="129" w:name="_Toc184211736"/>
      <w:r w:rsidRPr="003A6CD1">
        <w:rPr>
          <w:rFonts w:ascii="Times New Roman" w:eastAsia="Times New Roman" w:hAnsi="Times New Roman"/>
          <w:b/>
          <w:bCs/>
          <w:color w:val="000000"/>
          <w:sz w:val="24"/>
          <w:szCs w:val="20"/>
          <w:lang w:eastAsia="ru-RU"/>
        </w:rPr>
        <w:t>1.4.4. 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bookmarkEnd w:id="128"/>
      <w:bookmarkEnd w:id="129"/>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Системы управления технологическими процессами включают:</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lastRenderedPageBreak/>
        <w:t>диспетчерскую – обеспечивающую контроль и поддержание заданных режимов работы водопроводных сооружений на основе использования средств контроля, передачи, преобразования и отображения информации;</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автоматизированную (АСУ ТП) – включающую диспетчерскую систему управления с применением средств вычислительной техники для оценки экономичности, качества работы и расчёта оптимальных режимов эксплуатации сооружений. АСУ ТП должны применяться при условии их окупаемости.</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Диспетчерское управление необходимо сочетать с частичной или полной автоматизацией контролируемых сооружений. Объёмы диспетчерского управления должны быть минимальными, но достаточными для исчерпывающей информации о протекании технологического процесса и состоянии технологического оборудования, а также оперативного управления сооружениями.</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Пункты управления и отдельные контролируемые сооружения должны также включаться в систему административно-хозяйственной телефонной связи. Пункты управления и контролируемые сооружения должны быть радиофицированы.</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В пунктах управления следует предусматривать:</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диспетчерскую – для размещения диспетчерского персонала, щита пульта, мнемосхемы, других средств отображения информации и средств связи;</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аппаратную – для размещения устройств телемеханики, электропитания, коммутации линии связи (кросс) каналообразующей и релейной телефонной аппаратуры;</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комнату отдыха персонала;</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мастерскую текущего ремонта аппаратуры;</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аккумуляторную и зарядную.</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Для размещения специальных технических средств АСУ ТП необходимо дополнительно предусматривать:</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машинный зал для ЭВМ;</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помещение подготовки и хранения данных;</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помещение для программистов и операторов.</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В зависимости от состава оборудования, предусмотренного для систем управления, отдельные помещения допускается объединять или исключать.</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Пункты управления системы водоснабжения следует размещать на площадках водопроводных сооружений в административно-бытовых зданиях, зданиях фильтров или насосных станций (при создании необходимых условий по уровню шума, вибрации и т. п.), а также в здании управления водопроводного хозяйства.</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При телемеханизации необходимо предусматривать диспетчерское управление:</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неавтоматизированными насосными агрегатами, для которых необходимо оперативное вмешательство диспетчера;</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автоматизированными насосными агрегатами на станциях, не допускающих перерыва в подаче воды и требующих дублированного управления;</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lastRenderedPageBreak/>
        <w:t>пожарными насосными агрегатами;</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задвижками на сетях и водоводах для оперативных переключений.</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30" w:name="_Toc88831188"/>
      <w:bookmarkStart w:id="131" w:name="_Toc184211737"/>
      <w:r w:rsidRPr="003A6CD1">
        <w:rPr>
          <w:rFonts w:ascii="Times New Roman" w:eastAsia="Times New Roman" w:hAnsi="Times New Roman"/>
          <w:b/>
          <w:bCs/>
          <w:color w:val="000000"/>
          <w:sz w:val="24"/>
          <w:szCs w:val="20"/>
          <w:lang w:eastAsia="ru-RU"/>
        </w:rPr>
        <w:t>1.4.5. Сведения об оснащенности зданий, строений, сооружений приборами учета воды и их применении при осуществлении расчетов за потребленную воду</w:t>
      </w:r>
      <w:bookmarkEnd w:id="130"/>
      <w:bookmarkEnd w:id="131"/>
    </w:p>
    <w:p w:rsidR="003A6CD1" w:rsidRPr="003A6CD1" w:rsidRDefault="003A6CD1" w:rsidP="003A6CD1">
      <w:pPr>
        <w:keepLines/>
        <w:spacing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 xml:space="preserve">Расчеты за воду производятся ежемесячно по договорам, заключенным с АО «Курскоблводоканал», на основании показаний приборов учета воды, а также на основе расчетных данных (при отсутствии введенных в эксплуатацию узлов учета воды). </w:t>
      </w:r>
    </w:p>
    <w:p w:rsidR="003A6CD1" w:rsidRPr="003A6CD1" w:rsidRDefault="003A6CD1" w:rsidP="003A6CD1">
      <w:pPr>
        <w:keepLines/>
        <w:spacing w:before="120" w:after="0"/>
        <w:ind w:firstLine="709"/>
        <w:jc w:val="center"/>
        <w:rPr>
          <w:rFonts w:ascii="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32" w:name="_Toc88831189"/>
      <w:bookmarkStart w:id="133" w:name="_Toc184211738"/>
      <w:r w:rsidRPr="003A6CD1">
        <w:rPr>
          <w:rFonts w:ascii="Times New Roman" w:eastAsia="Times New Roman" w:hAnsi="Times New Roman"/>
          <w:b/>
          <w:bCs/>
          <w:color w:val="000000"/>
          <w:sz w:val="24"/>
          <w:szCs w:val="20"/>
          <w:lang w:eastAsia="ru-RU"/>
        </w:rPr>
        <w:t>1.4.6. Описание вариантов маршрутов прохождения трубопроводов (трасс) по территории поселения, муниципального округа, городского округа и их обоснование</w:t>
      </w:r>
      <w:bookmarkEnd w:id="132"/>
      <w:bookmarkEnd w:id="133"/>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Маршруты прохождения реконструируемых инженерных сетей будут совпадать с трассами существующих коммуникаций.</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Прокладка сетей водоснабжения предусмотрена вдоль дорог. Точное расположение трасс прокладки трубопроводов необходимо уточнить при разработке проектной документации.</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34" w:name="_Toc88831190"/>
      <w:bookmarkStart w:id="135" w:name="_Toc184211739"/>
      <w:r w:rsidRPr="003A6CD1">
        <w:rPr>
          <w:rFonts w:ascii="Times New Roman" w:eastAsia="Times New Roman" w:hAnsi="Times New Roman"/>
          <w:b/>
          <w:bCs/>
          <w:color w:val="000000"/>
          <w:sz w:val="24"/>
          <w:szCs w:val="20"/>
          <w:lang w:eastAsia="ru-RU"/>
        </w:rPr>
        <w:t>1.4.7. Рекомендации о месте размещения насосных станций, резервуаров, водонапорных башен</w:t>
      </w:r>
      <w:bookmarkEnd w:id="134"/>
      <w:bookmarkEnd w:id="135"/>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bookmarkStart w:id="136" w:name="_Hlk184022380"/>
      <w:r w:rsidRPr="003A6CD1">
        <w:rPr>
          <w:rFonts w:ascii="Times New Roman" w:hAnsi="Times New Roman"/>
          <w:color w:val="000000"/>
          <w:sz w:val="24"/>
          <w:szCs w:val="24"/>
          <w:lang w:eastAsia="ru-RU"/>
        </w:rPr>
        <w:t>В соответствии с СанПиНом 2.1.4.1110-02 «Зоны санитарной охраны источников водоснабжения и водопроводов питьевого назначения» источники водоснабжения (включая скважины, водопроводные очистные сооружения, резервуары чистой воды) должны иметь зоны санитарной охраны в составе трех поясов.</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Первый пояс (строгого режима) включает территорию расположения водозаборов.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На территории первого пояса не допускаются все виды строительства, не имеющие непосредственного отношения к эксплуатации водопроводных сооружений, размещение жилых и хозяйственно-бытовых зданий. Существующие здания должны быть оборудованы канализацией.</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санитарно-защитной полосой.</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которые определены СанПиН 2.1.4.1110-02.</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lastRenderedPageBreak/>
        <w:t>Водозаборы подземных вод, должны располагаться вне территории промышленных предприятий и жилой застройки. На участке водозаборов из подземных вод границы первого пояса зоны санитарной охраны располагаются:</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 для защищенных от загрязнения с поверхности земли подземных вод (напорных) – не менее 30 м от края водозабора;</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 для недостаточно защищенных от загрязнения подземных (грунтовых) – на расстоянии 50 м.</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Для водозаборов, расположенных на территории объекта при исключении возможности загрязнения почвы и подземных вод, зона 1-го пояса сокращается по согласованию с местными органами санитарно-эпидемиологической службы.</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Граница первого пояса ЗСО водопроводных сооружений (резервуары чистой воды) от стен запасных и регулирующих емкостей - не менее 30 м, от насосных станций - не менее 15 м.</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Ширину санитарно-защитной полосы водовода следует принимать при отсутствии грунтовых вод – не менее 10 м по обе стороны водопровода при диаметре водоводов до 1000 мм и не менее 20 м при диаметре водоводов более 1000 мм, и не менее 50 м при наличии грунтовых вод. В ее пределах должны отсутствовать источники загрязнения почвы и грунтовых вод. Не допускается прокладка водоводов по территории свалок, кладбищ, скотомогильников, а также прокладка магистральных водоводов по территории промышленных и сельскохозяйственных предприятий.</w:t>
      </w:r>
    </w:p>
    <w:bookmarkEnd w:id="136"/>
    <w:p w:rsidR="003A6CD1" w:rsidRPr="003A6CD1" w:rsidRDefault="003A6CD1" w:rsidP="003A6CD1">
      <w:pPr>
        <w:keepLines/>
        <w:spacing w:before="120" w:after="0"/>
        <w:ind w:firstLine="709"/>
        <w:jc w:val="both"/>
        <w:rPr>
          <w:rFonts w:ascii="Times New Roman" w:hAnsi="Times New Roman"/>
          <w:color w:val="000000"/>
          <w:sz w:val="24"/>
          <w:szCs w:val="24"/>
          <w:lang w:eastAsia="ru-RU"/>
        </w:rPr>
      </w:pP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37" w:name="_Toc88831191"/>
      <w:bookmarkStart w:id="138" w:name="_Toc184211740"/>
      <w:r w:rsidRPr="003A6CD1">
        <w:rPr>
          <w:rFonts w:ascii="Times New Roman" w:eastAsia="Times New Roman" w:hAnsi="Times New Roman"/>
          <w:b/>
          <w:bCs/>
          <w:color w:val="000000"/>
          <w:sz w:val="24"/>
          <w:szCs w:val="20"/>
          <w:lang w:eastAsia="ru-RU"/>
        </w:rPr>
        <w:t>1.4.8. Границы планируемых зон размещения объектов централизованных систем горячего водоснабжения, холодного водоснабжения</w:t>
      </w:r>
      <w:bookmarkEnd w:id="137"/>
      <w:bookmarkEnd w:id="138"/>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Все строящиеся объекты будут размещены в границах муниципального образования Захарковский сельсовет.</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39" w:name="_Toc88831192"/>
      <w:bookmarkStart w:id="140" w:name="_Toc184211741"/>
      <w:r w:rsidRPr="003A6CD1">
        <w:rPr>
          <w:rFonts w:ascii="Times New Roman" w:eastAsia="Times New Roman" w:hAnsi="Times New Roman"/>
          <w:b/>
          <w:bCs/>
          <w:color w:val="000000"/>
          <w:sz w:val="24"/>
          <w:szCs w:val="20"/>
          <w:lang w:eastAsia="ru-RU"/>
        </w:rPr>
        <w:t>1.4.9. Карты (схемы) существующего и планируемого размещения объектов централизованных систем горячего водоснабжения, холодного водоснабжения</w:t>
      </w:r>
      <w:bookmarkEnd w:id="139"/>
      <w:bookmarkEnd w:id="140"/>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Карты (схемы) размещения водоснабжения Захарковского сельсовета представлены в приложении №1.</w:t>
      </w:r>
    </w:p>
    <w:p w:rsidR="003A6CD1" w:rsidRPr="003A6CD1" w:rsidRDefault="003A6CD1" w:rsidP="003A6CD1">
      <w:pPr>
        <w:keepLines/>
        <w:spacing w:before="120" w:after="0"/>
        <w:ind w:firstLine="709"/>
        <w:rPr>
          <w:rFonts w:ascii="Times New Roman" w:hAnsi="Times New Roman"/>
          <w:color w:val="000000"/>
          <w:sz w:val="24"/>
          <w:szCs w:val="24"/>
          <w:lang w:eastAsia="ru-RU"/>
        </w:rPr>
      </w:pPr>
    </w:p>
    <w:p w:rsidR="003A6CD1" w:rsidRPr="003A6CD1" w:rsidRDefault="003A6CD1" w:rsidP="003A6CD1">
      <w:pPr>
        <w:spacing w:after="0" w:line="240" w:lineRule="auto"/>
        <w:rPr>
          <w:rFonts w:ascii="Times New Roman" w:hAnsi="Times New Roman"/>
          <w:color w:val="000000"/>
          <w:sz w:val="24"/>
          <w:szCs w:val="24"/>
          <w:lang w:eastAsia="ru-RU"/>
        </w:rPr>
      </w:pPr>
    </w:p>
    <w:p w:rsidR="003A6CD1" w:rsidRPr="003A6CD1" w:rsidRDefault="003A6CD1" w:rsidP="003A6CD1">
      <w:pPr>
        <w:spacing w:after="0" w:line="240" w:lineRule="auto"/>
        <w:jc w:val="both"/>
        <w:rPr>
          <w:rFonts w:ascii="Verdana" w:eastAsia="Times New Roman" w:hAnsi="Verdana"/>
          <w:color w:val="000000"/>
          <w:sz w:val="20"/>
          <w:szCs w:val="24"/>
          <w:lang w:eastAsia="ru-RU"/>
        </w:rPr>
        <w:sectPr w:rsidR="003A6CD1" w:rsidRPr="003A6CD1" w:rsidSect="000774CE">
          <w:pgSz w:w="11906" w:h="16838"/>
          <w:pgMar w:top="743" w:right="849" w:bottom="856" w:left="1418" w:header="709" w:footer="709" w:gutter="0"/>
          <w:cols w:space="708"/>
          <w:titlePg/>
          <w:docGrid w:linePitch="360"/>
        </w:sect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41" w:name="_Toc88831193"/>
      <w:bookmarkStart w:id="142" w:name="_Toc184211742"/>
      <w:r w:rsidRPr="003A6CD1">
        <w:rPr>
          <w:rFonts w:ascii="Times New Roman" w:eastAsia="Times New Roman" w:hAnsi="Times New Roman"/>
          <w:b/>
          <w:bCs/>
          <w:color w:val="000000"/>
          <w:sz w:val="24"/>
          <w:szCs w:val="20"/>
          <w:lang w:eastAsia="ru-RU"/>
        </w:rPr>
        <w:lastRenderedPageBreak/>
        <w:t>1.5. ЭКОЛОГИЧЕСКИЕ АСПЕКТЫ МЕРОПРИЯТИЙ ПО СТРОИТЕЛЬСТВУ, РЕКОНСТРУКЦИИ И МОДЕРНИЗАЦИИ ОБЪЕКТОВ ЦЕНТРАЛИЗОВАННЫХ СИСТЕМ ВОДОСНАБЖЕНИЯ</w:t>
      </w:r>
      <w:bookmarkEnd w:id="141"/>
      <w:bookmarkEnd w:id="142"/>
      <w:r w:rsidRPr="003A6CD1">
        <w:rPr>
          <w:rFonts w:ascii="Times New Roman" w:eastAsia="Times New Roman" w:hAnsi="Times New Roman"/>
          <w:b/>
          <w:bCs/>
          <w:color w:val="000000"/>
          <w:sz w:val="24"/>
          <w:szCs w:val="20"/>
          <w:lang w:eastAsia="ru-RU"/>
        </w:rPr>
        <w:t xml:space="preserve"> </w:t>
      </w: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43" w:name="_Toc88831194"/>
      <w:bookmarkStart w:id="144" w:name="_Toc184211743"/>
      <w:r w:rsidRPr="003A6CD1">
        <w:rPr>
          <w:rFonts w:ascii="Times New Roman" w:eastAsia="Times New Roman" w:hAnsi="Times New Roman"/>
          <w:b/>
          <w:bCs/>
          <w:color w:val="000000"/>
          <w:sz w:val="24"/>
          <w:szCs w:val="20"/>
          <w:lang w:eastAsia="ru-RU"/>
        </w:rPr>
        <w:t>1.5.1. Сведения о мерах по предотвращению вредного воздействия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bookmarkEnd w:id="143"/>
      <w:bookmarkEnd w:id="144"/>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 xml:space="preserve">В качестве мер по предотвращению негативного воздействия на водные объекты при модернизации объектов систем водоснабжения, применяется строительство магистральных сетей водоснабжения, выполненных из полимерных материалов. </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Все мероприятия, направленные на улучшение качества питьевой воды, могут быть отнесены к мероприятиям по охране окружающей среды и здоровья населения муниципального образования. Эффект от внедрения данных мероприятий – улучшения здоровья и качества жизни граждан.</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45" w:name="_Toc88831195"/>
      <w:bookmarkStart w:id="146" w:name="_Toc184211744"/>
      <w:r w:rsidRPr="003A6CD1">
        <w:rPr>
          <w:rFonts w:ascii="Times New Roman" w:eastAsia="Times New Roman" w:hAnsi="Times New Roman"/>
          <w:b/>
          <w:bCs/>
          <w:color w:val="000000"/>
          <w:sz w:val="24"/>
          <w:szCs w:val="20"/>
          <w:lang w:eastAsia="ru-RU"/>
        </w:rPr>
        <w:t>1.5.2. Сведения о мерах по предотвращению вредного воздействия на окружающую среду при реализации мероприятий по снабжению и хранению химических реагентов, используемых в водоподготовке (хлор и др.)</w:t>
      </w:r>
      <w:bookmarkEnd w:id="145"/>
      <w:bookmarkEnd w:id="146"/>
    </w:p>
    <w:p w:rsidR="003A6CD1" w:rsidRPr="003A6CD1" w:rsidRDefault="003A6CD1" w:rsidP="003A6CD1">
      <w:pPr>
        <w:spacing w:after="0"/>
        <w:ind w:firstLine="709"/>
        <w:jc w:val="both"/>
        <w:rPr>
          <w:rFonts w:ascii="Times New Roman" w:eastAsia="Times New Roman" w:hAnsi="Times New Roman"/>
          <w:color w:val="000000"/>
          <w:sz w:val="24"/>
          <w:szCs w:val="24"/>
          <w:lang w:eastAsia="ru-RU"/>
        </w:rPr>
      </w:pPr>
      <w:bookmarkStart w:id="147" w:name="_Hlk103781871"/>
      <w:r w:rsidRPr="003A6CD1">
        <w:rPr>
          <w:rFonts w:ascii="Times New Roman" w:eastAsia="Times New Roman" w:hAnsi="Times New Roman"/>
          <w:color w:val="000000"/>
          <w:sz w:val="24"/>
          <w:szCs w:val="24"/>
          <w:lang w:eastAsia="ru-RU"/>
        </w:rPr>
        <w:t>Анализ возможного воздействия на окружающую среду при реализации мероприятий по снабжению и хранению химических реагентов, используемых в водоподготовке, не актуален в связи с отсутствием станций очистки воды на территории муниципального образования.</w:t>
      </w:r>
    </w:p>
    <w:bookmarkEnd w:id="147"/>
    <w:p w:rsidR="003A6CD1" w:rsidRPr="003A6CD1" w:rsidRDefault="003A6CD1" w:rsidP="003A6CD1">
      <w:pPr>
        <w:spacing w:after="0"/>
        <w:rPr>
          <w:rFonts w:ascii="Times New Roman" w:eastAsia="Times New Roman" w:hAnsi="Times New Roman"/>
          <w:color w:val="000000"/>
          <w:sz w:val="24"/>
          <w:szCs w:val="24"/>
          <w:lang w:eastAsia="ru-RU"/>
        </w:rPr>
      </w:pPr>
    </w:p>
    <w:p w:rsidR="003A6CD1" w:rsidRPr="003A6CD1" w:rsidRDefault="003A6CD1" w:rsidP="003A6CD1">
      <w:pPr>
        <w:spacing w:after="0" w:line="240" w:lineRule="auto"/>
        <w:jc w:val="both"/>
        <w:rPr>
          <w:rFonts w:ascii="Verdana" w:eastAsia="Times New Roman" w:hAnsi="Verdana"/>
          <w:color w:val="000000"/>
          <w:sz w:val="20"/>
          <w:szCs w:val="24"/>
          <w:lang w:eastAsia="ru-RU"/>
        </w:rPr>
        <w:sectPr w:rsidR="003A6CD1" w:rsidRPr="003A6CD1" w:rsidSect="000774CE">
          <w:pgSz w:w="11906" w:h="16838"/>
          <w:pgMar w:top="743" w:right="849" w:bottom="856" w:left="1418" w:header="709" w:footer="709" w:gutter="0"/>
          <w:cols w:space="708"/>
          <w:titlePg/>
          <w:docGrid w:linePitch="360"/>
        </w:sect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48" w:name="_Toc88831196"/>
      <w:bookmarkStart w:id="149" w:name="_Toc184211745"/>
      <w:r w:rsidRPr="003A6CD1">
        <w:rPr>
          <w:rFonts w:ascii="Times New Roman" w:eastAsia="Times New Roman" w:hAnsi="Times New Roman"/>
          <w:b/>
          <w:bCs/>
          <w:color w:val="000000"/>
          <w:sz w:val="24"/>
          <w:szCs w:val="20"/>
          <w:lang w:eastAsia="ru-RU"/>
        </w:rPr>
        <w:lastRenderedPageBreak/>
        <w:t>1.6. ОЦЕНКА ОБЪЕМОВ КАПИТАЛЬНЫХ ВЛОЖЕНИЙ В СТРОИТЕЛЬСТВО, РЕКОНСТРУКЦИЮ И МОДЕРНИЗАЦИЮ ОБЪЕКТОВ ЦЕНТРАЛИЗОВАННЫХ СИСТЕМ ВОДОСНАБЖЕНИЯ</w:t>
      </w:r>
      <w:bookmarkEnd w:id="148"/>
      <w:bookmarkEnd w:id="149"/>
    </w:p>
    <w:p w:rsidR="003A6CD1" w:rsidRPr="003A6CD1" w:rsidRDefault="003A6CD1" w:rsidP="003A6CD1">
      <w:pPr>
        <w:spacing w:after="0" w:line="240" w:lineRule="auto"/>
        <w:rPr>
          <w:rFonts w:ascii="Times New Roman" w:eastAsia="Times New Roman" w:hAnsi="Times New Roman"/>
          <w:color w:val="000000"/>
          <w:sz w:val="24"/>
          <w:szCs w:val="28"/>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50" w:name="_Toc524593203"/>
      <w:bookmarkStart w:id="151" w:name="_Toc88831197"/>
      <w:bookmarkStart w:id="152" w:name="_Toc184211746"/>
      <w:r w:rsidRPr="003A6CD1">
        <w:rPr>
          <w:rFonts w:ascii="Times New Roman" w:eastAsia="Times New Roman" w:hAnsi="Times New Roman"/>
          <w:b/>
          <w:bCs/>
          <w:color w:val="000000"/>
          <w:sz w:val="24"/>
          <w:szCs w:val="20"/>
          <w:lang w:eastAsia="ru-RU"/>
        </w:rPr>
        <w:t>1.6.1. Оценка стоимости основных мероприятий по реализации схем водоснабжения</w:t>
      </w:r>
      <w:bookmarkEnd w:id="150"/>
      <w:bookmarkEnd w:id="151"/>
      <w:bookmarkEnd w:id="152"/>
    </w:p>
    <w:p w:rsidR="003A6CD1" w:rsidRPr="003A6CD1" w:rsidRDefault="003A6CD1" w:rsidP="003A6CD1">
      <w:pPr>
        <w:spacing w:after="0"/>
        <w:ind w:firstLine="708"/>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В соответствии с действующим законодательством, в объем финансовых потребностей на реализацию мероприятий настоящей программы включается весь комплекс расходов, связанных с проведением ее мероприятий. К таким расходам относятся:</w:t>
      </w:r>
    </w:p>
    <w:p w:rsidR="003A6CD1" w:rsidRPr="003A6CD1" w:rsidRDefault="003A6CD1" w:rsidP="003A6CD1">
      <w:pPr>
        <w:spacing w:after="0"/>
        <w:ind w:firstLine="708"/>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 проектно-изыскательские работы;</w:t>
      </w:r>
    </w:p>
    <w:p w:rsidR="003A6CD1" w:rsidRPr="003A6CD1" w:rsidRDefault="003A6CD1" w:rsidP="003A6CD1">
      <w:pPr>
        <w:spacing w:after="0"/>
        <w:ind w:firstLine="708"/>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 строительно-монтажные работы;</w:t>
      </w:r>
    </w:p>
    <w:p w:rsidR="003A6CD1" w:rsidRPr="003A6CD1" w:rsidRDefault="003A6CD1" w:rsidP="003A6CD1">
      <w:pPr>
        <w:spacing w:after="0"/>
        <w:ind w:firstLine="708"/>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 работы по замене оборудования с улучшением технико-экономических характеристик</w:t>
      </w:r>
    </w:p>
    <w:p w:rsidR="003A6CD1" w:rsidRPr="003A6CD1" w:rsidRDefault="003A6CD1" w:rsidP="003A6CD1">
      <w:pPr>
        <w:spacing w:after="0"/>
        <w:ind w:firstLine="708"/>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 приобретение материалов и оборудования;</w:t>
      </w:r>
    </w:p>
    <w:p w:rsidR="003A6CD1" w:rsidRPr="003A6CD1" w:rsidRDefault="003A6CD1" w:rsidP="003A6CD1">
      <w:pPr>
        <w:spacing w:after="0"/>
        <w:ind w:firstLine="708"/>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 расходы, не относимые на стоимость основных средств (аренда земли на срок строительства и т.п.);</w:t>
      </w:r>
    </w:p>
    <w:p w:rsidR="003A6CD1" w:rsidRPr="003A6CD1" w:rsidRDefault="003A6CD1" w:rsidP="003A6CD1">
      <w:pPr>
        <w:spacing w:after="0"/>
        <w:ind w:firstLine="708"/>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 дополнительные налоговые платежи, возникающие от увеличения выручки, в связи с реализацией программы;</w:t>
      </w:r>
    </w:p>
    <w:p w:rsidR="003A6CD1" w:rsidRPr="003A6CD1" w:rsidRDefault="003A6CD1" w:rsidP="003A6CD1">
      <w:pPr>
        <w:spacing w:after="0"/>
        <w:ind w:firstLine="708"/>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Таким образом, финансовые потребности включают в себя сметную стоимость реконструкции и строительства произведенных объектов централизованных систем водоснабжения. Кроме того, финансовые потребности включают в себя добавочную стоимость, учитывающую инфляцию, налог на прибыль, необходимые суммы кредитов.</w:t>
      </w:r>
    </w:p>
    <w:p w:rsidR="003A6CD1" w:rsidRPr="003A6CD1" w:rsidRDefault="003A6CD1" w:rsidP="003A6CD1">
      <w:pPr>
        <w:spacing w:after="0"/>
        <w:ind w:firstLine="708"/>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Сметная стоимость в текущих ценах - это стоимость мероприятия в ценах того года, в котором планируется его проведение, и складывается из всех затрат на строительство с учетом всех вышеперечисленных составляющих.</w:t>
      </w:r>
    </w:p>
    <w:p w:rsidR="003A6CD1" w:rsidRPr="003A6CD1" w:rsidRDefault="003A6CD1" w:rsidP="003A6CD1">
      <w:pPr>
        <w:spacing w:after="0"/>
        <w:ind w:firstLine="708"/>
        <w:jc w:val="both"/>
        <w:rPr>
          <w:rFonts w:ascii="Times New Roman" w:eastAsia="Times New Roman" w:hAnsi="Times New Roman"/>
          <w:b/>
          <w:color w:val="000000"/>
          <w:sz w:val="24"/>
          <w:szCs w:val="24"/>
          <w:lang w:eastAsia="ru-RU"/>
        </w:rPr>
      </w:pPr>
      <w:r w:rsidRPr="003A6CD1">
        <w:rPr>
          <w:rFonts w:ascii="Times New Roman" w:eastAsia="Times New Roman" w:hAnsi="Times New Roman"/>
          <w:b/>
          <w:color w:val="000000"/>
          <w:sz w:val="24"/>
          <w:szCs w:val="24"/>
          <w:lang w:eastAsia="ru-RU"/>
        </w:rPr>
        <w:t xml:space="preserve">Мероприятия по объектам водоснабжения </w:t>
      </w:r>
    </w:p>
    <w:p w:rsidR="003A6CD1" w:rsidRPr="003A6CD1" w:rsidRDefault="003A6CD1" w:rsidP="003A6CD1">
      <w:pPr>
        <w:spacing w:after="0"/>
        <w:ind w:firstLine="708"/>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 xml:space="preserve">Оценка стоимости капитальных затрат по объектам (сооружениям) и прочим мероприятиям водоснабжения выполнена: </w:t>
      </w:r>
    </w:p>
    <w:p w:rsidR="003A6CD1" w:rsidRPr="003A6CD1" w:rsidRDefault="003A6CD1" w:rsidP="003A6CD1">
      <w:pPr>
        <w:spacing w:after="0"/>
        <w:ind w:firstLine="708"/>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 xml:space="preserve">-на основании нормативов цен строительства НЦС 81-02-19-2024 Сборник № 19 «Здания и сооружения городской инфраструктуры». </w:t>
      </w:r>
    </w:p>
    <w:p w:rsidR="003A6CD1" w:rsidRPr="003A6CD1" w:rsidRDefault="003A6CD1" w:rsidP="003A6CD1">
      <w:pPr>
        <w:spacing w:after="0"/>
        <w:ind w:firstLine="708"/>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 xml:space="preserve">-на основании сравнения с проектами-аналогами с учетом территориального, временного коэффициентов пересчета, а также коэффициента перерасчета объемов работ относительно объекта-аналога. </w:t>
      </w:r>
    </w:p>
    <w:p w:rsidR="003A6CD1" w:rsidRPr="003A6CD1" w:rsidRDefault="003A6CD1" w:rsidP="003A6CD1">
      <w:pPr>
        <w:spacing w:after="0"/>
        <w:ind w:firstLine="708"/>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 xml:space="preserve">Оценка стоимости мероприятий по объектам системы водоснабжения представлена в таблице ниже. </w:t>
      </w:r>
    </w:p>
    <w:p w:rsidR="003A6CD1" w:rsidRPr="003A6CD1" w:rsidRDefault="003A6CD1" w:rsidP="003A6CD1">
      <w:pPr>
        <w:spacing w:after="0"/>
        <w:ind w:firstLine="708"/>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Рассчитанные стоимости являются предварительными и будут уточнены (могут измениться) на этапе разработки ПСД.</w:t>
      </w:r>
    </w:p>
    <w:p w:rsidR="003A6CD1" w:rsidRPr="003A6CD1" w:rsidRDefault="003A6CD1" w:rsidP="003A6CD1">
      <w:pPr>
        <w:spacing w:after="0"/>
        <w:ind w:firstLine="708"/>
        <w:jc w:val="both"/>
        <w:rPr>
          <w:rFonts w:ascii="Times New Roman" w:eastAsia="Times New Roman" w:hAnsi="Times New Roman"/>
          <w:b/>
          <w:color w:val="000000"/>
          <w:sz w:val="24"/>
          <w:szCs w:val="24"/>
          <w:lang w:eastAsia="ru-RU"/>
        </w:rPr>
      </w:pPr>
      <w:r w:rsidRPr="003A6CD1">
        <w:rPr>
          <w:rFonts w:ascii="Times New Roman" w:eastAsia="Times New Roman" w:hAnsi="Times New Roman"/>
          <w:b/>
          <w:color w:val="000000"/>
          <w:sz w:val="24"/>
          <w:szCs w:val="24"/>
          <w:lang w:eastAsia="ru-RU"/>
        </w:rPr>
        <w:t>Строительство и реконструкция сетей водоснабжения</w:t>
      </w:r>
    </w:p>
    <w:p w:rsidR="003A6CD1" w:rsidRPr="003A6CD1" w:rsidRDefault="003A6CD1" w:rsidP="003A6CD1">
      <w:pPr>
        <w:spacing w:after="0"/>
        <w:ind w:firstLine="708"/>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Оценка стоимости строительства и реконструкции сетей водоснабжения осуществлена на основании нормативов цен строительства НЦС 81-02-14-2024 Сборник № 14 «Наружные сети водоснабжения и канализации».</w:t>
      </w:r>
    </w:p>
    <w:p w:rsidR="003A6CD1" w:rsidRPr="003A6CD1" w:rsidRDefault="003A6CD1" w:rsidP="003A6CD1">
      <w:pPr>
        <w:spacing w:after="0"/>
        <w:ind w:firstLine="708"/>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Показатели НЦС разработаны на основе ресурсно-технологических моделей, в основу которых положена проектная документация по объектам-представителям, имеющая положительное заключение экспертизы и разработанная в соответствии с действующими на момент разработки НЦС строительными и противопожарными нормами, санитарно-</w:t>
      </w:r>
      <w:r w:rsidRPr="003A6CD1">
        <w:rPr>
          <w:rFonts w:ascii="Times New Roman" w:eastAsia="Times New Roman" w:hAnsi="Times New Roman"/>
          <w:color w:val="000000"/>
          <w:sz w:val="24"/>
          <w:szCs w:val="24"/>
          <w:lang w:eastAsia="ru-RU"/>
        </w:rPr>
        <w:lastRenderedPageBreak/>
        <w:t>эпидемиологическими правилами и иными обязательными требованиями, установленными законодательством Российской Федерации.</w:t>
      </w:r>
    </w:p>
    <w:p w:rsidR="003A6CD1" w:rsidRPr="003A6CD1" w:rsidRDefault="003A6CD1" w:rsidP="003A6CD1">
      <w:pPr>
        <w:spacing w:after="0"/>
        <w:ind w:firstLine="708"/>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Рассчитанные стоимости являются предварительными и будут уточнены (могут измениться) на этапе разработки ПСД.</w:t>
      </w:r>
    </w:p>
    <w:p w:rsidR="003A6CD1" w:rsidRPr="003A6CD1" w:rsidRDefault="003A6CD1" w:rsidP="003A6CD1">
      <w:pPr>
        <w:spacing w:after="0"/>
        <w:ind w:firstLine="708"/>
        <w:jc w:val="both"/>
        <w:rPr>
          <w:rFonts w:ascii="Times New Roman" w:eastAsia="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53" w:name="_Toc88831198"/>
      <w:bookmarkStart w:id="154" w:name="_Toc184211747"/>
      <w:r w:rsidRPr="003A6CD1">
        <w:rPr>
          <w:rFonts w:ascii="Times New Roman" w:eastAsia="Times New Roman" w:hAnsi="Times New Roman"/>
          <w:b/>
          <w:bCs/>
          <w:color w:val="000000"/>
          <w:sz w:val="24"/>
          <w:szCs w:val="20"/>
          <w:lang w:eastAsia="ru-RU"/>
        </w:rPr>
        <w:t>1.6.2. Оценка величины необходимых капитальных вложений в строительство и реконструкцию объектов централизованных систем водоснабжения, выполненную на основании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либо принятую по объектам - аналогам по видам капитального строительства и видам работ, с указанием источников финансирования</w:t>
      </w:r>
      <w:bookmarkEnd w:id="153"/>
      <w:bookmarkEnd w:id="154"/>
    </w:p>
    <w:p w:rsidR="003A6CD1" w:rsidRPr="003A6CD1" w:rsidRDefault="003A6CD1" w:rsidP="003A6CD1">
      <w:pPr>
        <w:spacing w:after="0"/>
        <w:ind w:firstLine="708"/>
        <w:jc w:val="both"/>
        <w:rPr>
          <w:rFonts w:ascii="Verdana" w:eastAsia="Times New Roman" w:hAnsi="Verdana"/>
          <w:i/>
          <w:color w:val="000000"/>
          <w:sz w:val="20"/>
          <w:szCs w:val="24"/>
          <w:lang w:eastAsia="ru-RU"/>
        </w:rPr>
      </w:pPr>
      <w:r w:rsidRPr="003A6CD1">
        <w:rPr>
          <w:rFonts w:ascii="Times New Roman" w:eastAsia="Times New Roman" w:hAnsi="Times New Roman"/>
          <w:color w:val="000000"/>
          <w:sz w:val="24"/>
          <w:szCs w:val="24"/>
          <w:lang w:eastAsia="ru-RU"/>
        </w:rPr>
        <w:t xml:space="preserve">В таблице 1.6.2.1 отражены мероприятия, необходимые для развития системы водоснабжения с оценкой необходимых капитальных вложений. </w:t>
      </w:r>
    </w:p>
    <w:p w:rsidR="003A6CD1" w:rsidRPr="003A6CD1" w:rsidRDefault="003A6CD1" w:rsidP="003A6CD1">
      <w:pPr>
        <w:spacing w:after="0" w:line="240" w:lineRule="auto"/>
        <w:jc w:val="both"/>
        <w:rPr>
          <w:rFonts w:ascii="Verdana" w:eastAsia="Times New Roman" w:hAnsi="Verdana"/>
          <w:color w:val="000000"/>
          <w:sz w:val="20"/>
          <w:szCs w:val="24"/>
          <w:lang w:eastAsia="ru-RU"/>
        </w:rPr>
        <w:sectPr w:rsidR="003A6CD1" w:rsidRPr="003A6CD1" w:rsidSect="000774CE">
          <w:pgSz w:w="11906" w:h="16838"/>
          <w:pgMar w:top="743" w:right="851" w:bottom="856" w:left="1418" w:header="709" w:footer="709" w:gutter="0"/>
          <w:cols w:space="708"/>
          <w:titlePg/>
          <w:docGrid w:linePitch="360"/>
        </w:sectPr>
      </w:pPr>
    </w:p>
    <w:p w:rsidR="003A6CD1" w:rsidRPr="003A6CD1" w:rsidRDefault="003A6CD1" w:rsidP="003A6CD1">
      <w:pPr>
        <w:spacing w:after="0" w:line="240" w:lineRule="auto"/>
        <w:jc w:val="center"/>
        <w:rPr>
          <w:rFonts w:ascii="Times New Roman" w:eastAsia="Times New Roman" w:hAnsi="Times New Roman"/>
          <w:color w:val="000000"/>
          <w:sz w:val="24"/>
          <w:szCs w:val="24"/>
          <w:lang w:eastAsia="ru-RU"/>
        </w:rPr>
      </w:pPr>
    </w:p>
    <w:p w:rsidR="003A6CD1" w:rsidRPr="003A6CD1" w:rsidRDefault="003A6CD1" w:rsidP="003A6CD1">
      <w:pPr>
        <w:spacing w:before="400" w:line="240" w:lineRule="auto"/>
        <w:jc w:val="both"/>
        <w:rPr>
          <w:rFonts w:ascii="Verdana" w:eastAsia="Times New Roman" w:hAnsi="Verdana"/>
          <w:color w:val="000000"/>
          <w:sz w:val="20"/>
          <w:szCs w:val="24"/>
          <w:lang w:eastAsia="ru-RU"/>
        </w:rPr>
      </w:pPr>
      <w:r w:rsidRPr="003A6CD1">
        <w:rPr>
          <w:rFonts w:ascii="Times New Roman" w:eastAsia="Times New Roman" w:hAnsi="Times New Roman"/>
          <w:b/>
          <w:color w:val="000000"/>
          <w:sz w:val="24"/>
          <w:szCs w:val="24"/>
          <w:lang w:eastAsia="ru-RU"/>
        </w:rPr>
        <w:t>Таблица 1.6.2.1 - Оценка капитальных вложений в новое строительство, реконструкцию и модернизацию объектов централизованных систем водоснабжения</w:t>
      </w:r>
    </w:p>
    <w:tbl>
      <w:tblPr>
        <w:tblStyle w:val="29"/>
        <w:tblW w:w="5000" w:type="pct"/>
        <w:jc w:val="center"/>
        <w:tblLook w:val="04A0" w:firstRow="1" w:lastRow="0" w:firstColumn="1" w:lastColumn="0" w:noHBand="0" w:noVBand="1"/>
      </w:tblPr>
      <w:tblGrid>
        <w:gridCol w:w="927"/>
        <w:gridCol w:w="3101"/>
        <w:gridCol w:w="2618"/>
        <w:gridCol w:w="2853"/>
        <w:gridCol w:w="1118"/>
        <w:gridCol w:w="1265"/>
        <w:gridCol w:w="1118"/>
        <w:gridCol w:w="1118"/>
        <w:gridCol w:w="1118"/>
        <w:gridCol w:w="1118"/>
        <w:gridCol w:w="1118"/>
        <w:gridCol w:w="1118"/>
        <w:gridCol w:w="1118"/>
        <w:gridCol w:w="1118"/>
        <w:gridCol w:w="1118"/>
      </w:tblGrid>
      <w:tr w:rsidR="003A6CD1" w:rsidRPr="003A6CD1" w:rsidTr="000774CE">
        <w:trPr>
          <w:jc w:val="center"/>
        </w:trPr>
        <w:tc>
          <w:tcPr>
            <w:tcW w:w="911" w:type="dxa"/>
            <w:vMerge w:val="restart"/>
            <w:shd w:val="clear" w:color="auto" w:fill="F2F2F2"/>
            <w:tcMar>
              <w:top w:w="120" w:type="dxa"/>
              <w:left w:w="200" w:type="dxa"/>
              <w:bottom w:w="12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lang w:eastAsia="ru-RU"/>
              </w:rPr>
              <w:t>№ п/п</w:t>
            </w:r>
          </w:p>
        </w:tc>
        <w:tc>
          <w:tcPr>
            <w:tcW w:w="3043" w:type="dxa"/>
            <w:vMerge w:val="restart"/>
            <w:shd w:val="clear" w:color="auto" w:fill="F2F2F2"/>
            <w:tcMar>
              <w:top w:w="120" w:type="dxa"/>
              <w:left w:w="200" w:type="dxa"/>
              <w:bottom w:w="12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lang w:eastAsia="ru-RU"/>
              </w:rPr>
              <w:t>Наименование мероприятия</w:t>
            </w:r>
          </w:p>
        </w:tc>
        <w:tc>
          <w:tcPr>
            <w:tcW w:w="2569" w:type="dxa"/>
            <w:vMerge w:val="restart"/>
            <w:shd w:val="clear" w:color="auto" w:fill="F2F2F2"/>
            <w:tcMar>
              <w:top w:w="120" w:type="dxa"/>
              <w:left w:w="200" w:type="dxa"/>
              <w:bottom w:w="12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lang w:eastAsia="ru-RU"/>
              </w:rPr>
              <w:t>Источник финансирования</w:t>
            </w:r>
          </w:p>
        </w:tc>
        <w:tc>
          <w:tcPr>
            <w:tcW w:w="2800" w:type="dxa"/>
            <w:vMerge w:val="restart"/>
            <w:shd w:val="clear" w:color="auto" w:fill="F2F2F2"/>
            <w:tcMar>
              <w:top w:w="120" w:type="dxa"/>
              <w:left w:w="200" w:type="dxa"/>
              <w:bottom w:w="12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lang w:eastAsia="ru-RU"/>
              </w:rPr>
              <w:t>Ориентировочный объем инвестиции, тыс.руб.</w:t>
            </w:r>
          </w:p>
        </w:tc>
        <w:tc>
          <w:tcPr>
            <w:tcW w:w="12211" w:type="dxa"/>
            <w:gridSpan w:val="11"/>
            <w:shd w:val="clear" w:color="auto" w:fill="F2F2F2"/>
            <w:tcMar>
              <w:top w:w="120" w:type="dxa"/>
              <w:left w:w="200" w:type="dxa"/>
              <w:bottom w:w="12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lang w:eastAsia="ru-RU"/>
              </w:rPr>
              <w:t>Сумма освоения, тыс. руб.</w:t>
            </w:r>
          </w:p>
        </w:tc>
      </w:tr>
      <w:tr w:rsidR="003A6CD1" w:rsidRPr="003A6CD1" w:rsidTr="000774CE">
        <w:trPr>
          <w:jc w:val="center"/>
        </w:trPr>
        <w:tc>
          <w:tcPr>
            <w:tcW w:w="911" w:type="dxa"/>
            <w:vMerge/>
          </w:tcPr>
          <w:p w:rsidR="003A6CD1" w:rsidRPr="003A6CD1" w:rsidRDefault="003A6CD1" w:rsidP="003A6CD1">
            <w:pPr>
              <w:jc w:val="both"/>
              <w:rPr>
                <w:rFonts w:ascii="Times New Roman" w:eastAsia="Times New Roman" w:hAnsi="Times New Roman"/>
                <w:color w:val="000000"/>
                <w:sz w:val="20"/>
                <w:szCs w:val="24"/>
                <w:lang w:eastAsia="ru-RU"/>
              </w:rPr>
            </w:pPr>
          </w:p>
        </w:tc>
        <w:tc>
          <w:tcPr>
            <w:tcW w:w="3043" w:type="dxa"/>
            <w:vMerge/>
          </w:tcPr>
          <w:p w:rsidR="003A6CD1" w:rsidRPr="003A6CD1" w:rsidRDefault="003A6CD1" w:rsidP="003A6CD1">
            <w:pPr>
              <w:jc w:val="both"/>
              <w:rPr>
                <w:rFonts w:ascii="Times New Roman" w:eastAsia="Times New Roman" w:hAnsi="Times New Roman"/>
                <w:color w:val="000000"/>
                <w:sz w:val="20"/>
                <w:szCs w:val="24"/>
                <w:lang w:eastAsia="ru-RU"/>
              </w:rPr>
            </w:pPr>
          </w:p>
        </w:tc>
        <w:tc>
          <w:tcPr>
            <w:tcW w:w="2569" w:type="dxa"/>
            <w:vMerge/>
          </w:tcPr>
          <w:p w:rsidR="003A6CD1" w:rsidRPr="003A6CD1" w:rsidRDefault="003A6CD1" w:rsidP="003A6CD1">
            <w:pPr>
              <w:jc w:val="both"/>
              <w:rPr>
                <w:rFonts w:ascii="Times New Roman" w:eastAsia="Times New Roman" w:hAnsi="Times New Roman"/>
                <w:color w:val="000000"/>
                <w:sz w:val="20"/>
                <w:szCs w:val="24"/>
                <w:lang w:eastAsia="ru-RU"/>
              </w:rPr>
            </w:pPr>
          </w:p>
        </w:tc>
        <w:tc>
          <w:tcPr>
            <w:tcW w:w="2800" w:type="dxa"/>
            <w:vMerge/>
          </w:tcPr>
          <w:p w:rsidR="003A6CD1" w:rsidRPr="003A6CD1" w:rsidRDefault="003A6CD1" w:rsidP="003A6CD1">
            <w:pPr>
              <w:jc w:val="both"/>
              <w:rPr>
                <w:rFonts w:ascii="Times New Roman" w:eastAsia="Times New Roman" w:hAnsi="Times New Roman"/>
                <w:color w:val="000000"/>
                <w:sz w:val="20"/>
                <w:szCs w:val="24"/>
                <w:lang w:eastAsia="ru-RU"/>
              </w:rPr>
            </w:pPr>
          </w:p>
        </w:tc>
        <w:tc>
          <w:tcPr>
            <w:tcW w:w="1097" w:type="dxa"/>
            <w:shd w:val="clear" w:color="auto" w:fill="F2F2F2"/>
            <w:tcMar>
              <w:top w:w="120" w:type="dxa"/>
              <w:left w:w="200" w:type="dxa"/>
              <w:bottom w:w="12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lang w:eastAsia="ru-RU"/>
              </w:rPr>
              <w:t>2024</w:t>
            </w:r>
          </w:p>
        </w:tc>
        <w:tc>
          <w:tcPr>
            <w:tcW w:w="1241" w:type="dxa"/>
            <w:shd w:val="clear" w:color="auto" w:fill="F2F2F2"/>
            <w:tcMar>
              <w:top w:w="120" w:type="dxa"/>
              <w:left w:w="200" w:type="dxa"/>
              <w:bottom w:w="12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lang w:eastAsia="ru-RU"/>
              </w:rPr>
              <w:t>2025</w:t>
            </w:r>
          </w:p>
        </w:tc>
        <w:tc>
          <w:tcPr>
            <w:tcW w:w="1097" w:type="dxa"/>
            <w:shd w:val="clear" w:color="auto" w:fill="F2F2F2"/>
            <w:tcMar>
              <w:top w:w="120" w:type="dxa"/>
              <w:left w:w="200" w:type="dxa"/>
              <w:bottom w:w="12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lang w:eastAsia="ru-RU"/>
              </w:rPr>
              <w:t>2026</w:t>
            </w:r>
          </w:p>
        </w:tc>
        <w:tc>
          <w:tcPr>
            <w:tcW w:w="1097" w:type="dxa"/>
            <w:shd w:val="clear" w:color="auto" w:fill="F2F2F2"/>
            <w:tcMar>
              <w:top w:w="120" w:type="dxa"/>
              <w:left w:w="200" w:type="dxa"/>
              <w:bottom w:w="12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lang w:eastAsia="ru-RU"/>
              </w:rPr>
              <w:t>2027</w:t>
            </w:r>
          </w:p>
        </w:tc>
        <w:tc>
          <w:tcPr>
            <w:tcW w:w="1097" w:type="dxa"/>
            <w:shd w:val="clear" w:color="auto" w:fill="F2F2F2"/>
            <w:tcMar>
              <w:top w:w="120" w:type="dxa"/>
              <w:left w:w="200" w:type="dxa"/>
              <w:bottom w:w="12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lang w:eastAsia="ru-RU"/>
              </w:rPr>
              <w:t>2028</w:t>
            </w:r>
          </w:p>
        </w:tc>
        <w:tc>
          <w:tcPr>
            <w:tcW w:w="1097" w:type="dxa"/>
            <w:shd w:val="clear" w:color="auto" w:fill="F2F2F2"/>
            <w:tcMar>
              <w:top w:w="120" w:type="dxa"/>
              <w:left w:w="200" w:type="dxa"/>
              <w:bottom w:w="12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lang w:eastAsia="ru-RU"/>
              </w:rPr>
              <w:t>2029</w:t>
            </w:r>
          </w:p>
        </w:tc>
        <w:tc>
          <w:tcPr>
            <w:tcW w:w="1097" w:type="dxa"/>
            <w:shd w:val="clear" w:color="auto" w:fill="F2F2F2"/>
            <w:tcMar>
              <w:top w:w="120" w:type="dxa"/>
              <w:left w:w="200" w:type="dxa"/>
              <w:bottom w:w="12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lang w:eastAsia="ru-RU"/>
              </w:rPr>
              <w:t>2030</w:t>
            </w:r>
          </w:p>
        </w:tc>
        <w:tc>
          <w:tcPr>
            <w:tcW w:w="1097" w:type="dxa"/>
            <w:shd w:val="clear" w:color="auto" w:fill="F2F2F2"/>
            <w:tcMar>
              <w:top w:w="120" w:type="dxa"/>
              <w:left w:w="200" w:type="dxa"/>
              <w:bottom w:w="12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lang w:eastAsia="ru-RU"/>
              </w:rPr>
              <w:t>2031</w:t>
            </w:r>
          </w:p>
        </w:tc>
        <w:tc>
          <w:tcPr>
            <w:tcW w:w="1097" w:type="dxa"/>
            <w:shd w:val="clear" w:color="auto" w:fill="F2F2F2"/>
            <w:tcMar>
              <w:top w:w="120" w:type="dxa"/>
              <w:left w:w="200" w:type="dxa"/>
              <w:bottom w:w="12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lang w:eastAsia="ru-RU"/>
              </w:rPr>
              <w:t>2032</w:t>
            </w:r>
          </w:p>
        </w:tc>
        <w:tc>
          <w:tcPr>
            <w:tcW w:w="1097" w:type="dxa"/>
            <w:shd w:val="clear" w:color="auto" w:fill="F2F2F2"/>
            <w:tcMar>
              <w:top w:w="120" w:type="dxa"/>
              <w:left w:w="200" w:type="dxa"/>
              <w:bottom w:w="12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lang w:eastAsia="ru-RU"/>
              </w:rPr>
              <w:t>2033</w:t>
            </w:r>
          </w:p>
        </w:tc>
        <w:tc>
          <w:tcPr>
            <w:tcW w:w="1097" w:type="dxa"/>
            <w:shd w:val="clear" w:color="auto" w:fill="F2F2F2"/>
            <w:tcMar>
              <w:top w:w="120" w:type="dxa"/>
              <w:left w:w="200" w:type="dxa"/>
              <w:bottom w:w="12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lang w:eastAsia="ru-RU"/>
              </w:rPr>
              <w:t>2034</w:t>
            </w:r>
          </w:p>
        </w:tc>
      </w:tr>
      <w:tr w:rsidR="003A6CD1" w:rsidRPr="003A6CD1" w:rsidTr="000774CE">
        <w:trPr>
          <w:jc w:val="center"/>
        </w:trPr>
        <w:tc>
          <w:tcPr>
            <w:tcW w:w="911" w:type="dxa"/>
            <w:shd w:val="clear" w:color="auto" w:fill="FFFFFF"/>
            <w:tcMar>
              <w:top w:w="40" w:type="dxa"/>
              <w:left w:w="20" w:type="dxa"/>
              <w:bottom w:w="40" w:type="dxa"/>
              <w:right w:w="2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lang w:eastAsia="ru-RU"/>
              </w:rPr>
              <w:t>1</w:t>
            </w:r>
          </w:p>
        </w:tc>
        <w:tc>
          <w:tcPr>
            <w:tcW w:w="3043"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szCs w:val="24"/>
                <w:lang w:eastAsia="ru-RU"/>
              </w:rPr>
              <w:t>Капитальный ремонт сетей водоснабжения</w:t>
            </w:r>
          </w:p>
        </w:tc>
        <w:tc>
          <w:tcPr>
            <w:tcW w:w="2569"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lang w:eastAsia="ru-RU"/>
              </w:rPr>
              <w:t>Бюджетные средства и внебюджетные средства</w:t>
            </w:r>
          </w:p>
        </w:tc>
        <w:tc>
          <w:tcPr>
            <w:tcW w:w="2800"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szCs w:val="24"/>
                <w:lang w:eastAsia="ru-RU"/>
              </w:rPr>
              <w:t>91800</w:t>
            </w: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p>
        </w:tc>
        <w:tc>
          <w:tcPr>
            <w:tcW w:w="1241"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szCs w:val="24"/>
                <w:lang w:eastAsia="ru-RU"/>
              </w:rPr>
              <w:t>9180</w:t>
            </w: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szCs w:val="24"/>
                <w:lang w:eastAsia="ru-RU"/>
              </w:rPr>
              <w:t>9180</w:t>
            </w: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szCs w:val="24"/>
                <w:lang w:eastAsia="ru-RU"/>
              </w:rPr>
              <w:t>9180</w:t>
            </w: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szCs w:val="24"/>
                <w:lang w:eastAsia="ru-RU"/>
              </w:rPr>
              <w:t>9180</w:t>
            </w: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szCs w:val="24"/>
                <w:lang w:eastAsia="ru-RU"/>
              </w:rPr>
              <w:t>9180</w:t>
            </w: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szCs w:val="24"/>
                <w:lang w:eastAsia="ru-RU"/>
              </w:rPr>
              <w:t>9180</w:t>
            </w: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szCs w:val="24"/>
                <w:lang w:eastAsia="ru-RU"/>
              </w:rPr>
              <w:t>9180</w:t>
            </w: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szCs w:val="24"/>
                <w:lang w:eastAsia="ru-RU"/>
              </w:rPr>
              <w:t>9180</w:t>
            </w: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szCs w:val="24"/>
                <w:lang w:eastAsia="ru-RU"/>
              </w:rPr>
              <w:t>9180</w:t>
            </w: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szCs w:val="24"/>
                <w:lang w:eastAsia="ru-RU"/>
              </w:rPr>
              <w:t>9180</w:t>
            </w:r>
          </w:p>
        </w:tc>
      </w:tr>
      <w:tr w:rsidR="003A6CD1" w:rsidRPr="003A6CD1" w:rsidTr="000774CE">
        <w:trPr>
          <w:jc w:val="center"/>
        </w:trPr>
        <w:tc>
          <w:tcPr>
            <w:tcW w:w="911" w:type="dxa"/>
            <w:shd w:val="clear" w:color="auto" w:fill="FFFFFF"/>
            <w:tcMar>
              <w:top w:w="40" w:type="dxa"/>
              <w:left w:w="20" w:type="dxa"/>
              <w:bottom w:w="40" w:type="dxa"/>
              <w:right w:w="2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2</w:t>
            </w:r>
          </w:p>
        </w:tc>
        <w:tc>
          <w:tcPr>
            <w:tcW w:w="3043"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szCs w:val="24"/>
                <w:lang w:eastAsia="ru-RU"/>
              </w:rPr>
              <w:t>Строительство резервной емкости для целей противопожарной безопасности (54м3)</w:t>
            </w:r>
          </w:p>
        </w:tc>
        <w:tc>
          <w:tcPr>
            <w:tcW w:w="2569"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lang w:eastAsia="ru-RU"/>
              </w:rPr>
              <w:t>Бюджетные средства и внебюджетные средства</w:t>
            </w:r>
          </w:p>
        </w:tc>
        <w:tc>
          <w:tcPr>
            <w:tcW w:w="2800"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szCs w:val="24"/>
                <w:lang w:eastAsia="ru-RU"/>
              </w:rPr>
              <w:t>на основании ПСД</w:t>
            </w: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p>
        </w:tc>
        <w:tc>
          <w:tcPr>
            <w:tcW w:w="1241"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p>
        </w:tc>
      </w:tr>
      <w:tr w:rsidR="003A6CD1" w:rsidRPr="003A6CD1" w:rsidTr="000774CE">
        <w:trPr>
          <w:jc w:val="center"/>
        </w:trPr>
        <w:tc>
          <w:tcPr>
            <w:tcW w:w="911" w:type="dxa"/>
            <w:shd w:val="clear" w:color="auto" w:fill="FFFFFF"/>
            <w:tcMar>
              <w:top w:w="40" w:type="dxa"/>
              <w:left w:w="20" w:type="dxa"/>
              <w:bottom w:w="40" w:type="dxa"/>
              <w:right w:w="2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3</w:t>
            </w:r>
          </w:p>
        </w:tc>
        <w:tc>
          <w:tcPr>
            <w:tcW w:w="3043"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szCs w:val="24"/>
                <w:lang w:eastAsia="ru-RU"/>
              </w:rPr>
              <w:t>Проектирование и строительство противопожарной емкости</w:t>
            </w:r>
          </w:p>
        </w:tc>
        <w:tc>
          <w:tcPr>
            <w:tcW w:w="2569"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lang w:eastAsia="ru-RU"/>
              </w:rPr>
              <w:t>Бюджетные средства и внебюджетные средства</w:t>
            </w:r>
          </w:p>
        </w:tc>
        <w:tc>
          <w:tcPr>
            <w:tcW w:w="2800"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r w:rsidRPr="003A6CD1">
              <w:rPr>
                <w:rFonts w:ascii="Times New Roman" w:eastAsia="Times New Roman" w:hAnsi="Times New Roman"/>
                <w:color w:val="000000"/>
                <w:sz w:val="20"/>
                <w:szCs w:val="24"/>
                <w:lang w:eastAsia="ru-RU"/>
              </w:rPr>
              <w:t>на основании ПСД</w:t>
            </w: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p>
        </w:tc>
        <w:tc>
          <w:tcPr>
            <w:tcW w:w="1241"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p>
        </w:tc>
        <w:tc>
          <w:tcPr>
            <w:tcW w:w="1097" w:type="dxa"/>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szCs w:val="24"/>
                <w:lang w:eastAsia="ru-RU"/>
              </w:rPr>
            </w:pPr>
          </w:p>
        </w:tc>
      </w:tr>
    </w:tbl>
    <w:p w:rsidR="003A6CD1" w:rsidRPr="003A6CD1" w:rsidRDefault="003A6CD1" w:rsidP="003A6CD1">
      <w:pPr>
        <w:spacing w:after="0" w:line="240" w:lineRule="auto"/>
        <w:jc w:val="both"/>
        <w:rPr>
          <w:rFonts w:ascii="Verdana" w:eastAsia="Times New Roman" w:hAnsi="Verdana"/>
          <w:color w:val="000000"/>
          <w:sz w:val="20"/>
          <w:szCs w:val="24"/>
          <w:lang w:eastAsia="ru-RU"/>
        </w:rPr>
        <w:sectPr w:rsidR="003A6CD1" w:rsidRPr="003A6CD1" w:rsidSect="000774CE">
          <w:pgSz w:w="23811" w:h="16838" w:orient="landscape" w:code="8"/>
          <w:pgMar w:top="743" w:right="849" w:bottom="856" w:left="1418" w:header="709" w:footer="709" w:gutter="0"/>
          <w:cols w:space="708"/>
          <w:titlePg/>
          <w:docGrid w:linePitch="360"/>
        </w:sect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55" w:name="_Toc524593205"/>
      <w:bookmarkStart w:id="156" w:name="_Toc88831199"/>
      <w:bookmarkStart w:id="157" w:name="_Toc184211748"/>
      <w:r w:rsidRPr="003A6CD1">
        <w:rPr>
          <w:rFonts w:ascii="Times New Roman" w:eastAsia="Times New Roman" w:hAnsi="Times New Roman"/>
          <w:b/>
          <w:bCs/>
          <w:color w:val="000000"/>
          <w:sz w:val="24"/>
          <w:szCs w:val="20"/>
          <w:lang w:eastAsia="ru-RU"/>
        </w:rPr>
        <w:lastRenderedPageBreak/>
        <w:t xml:space="preserve">1.7. ПЛАНОВЫЕ ЗНАЧЕНИЯ ПОКАЗАТЕЛЕЙ </w:t>
      </w:r>
      <w:bookmarkEnd w:id="155"/>
      <w:r w:rsidRPr="003A6CD1">
        <w:rPr>
          <w:rFonts w:ascii="Times New Roman" w:eastAsia="Times New Roman" w:hAnsi="Times New Roman"/>
          <w:b/>
          <w:bCs/>
          <w:color w:val="000000"/>
          <w:sz w:val="24"/>
          <w:szCs w:val="20"/>
          <w:lang w:eastAsia="ru-RU"/>
        </w:rPr>
        <w:t>РАЗВИТИЯ ЦЕНТРАЛИЗОВАННЫХ СИСТЕМ ВОДОСНАБЖЕНИЯ</w:t>
      </w:r>
      <w:bookmarkEnd w:id="156"/>
      <w:bookmarkEnd w:id="157"/>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Плановые значения показателей развития систем водоснабжения, используемые для оценки развития централизованных систем водоснабжения муниципального образования и их фактические и перспективные значения представлены в таблице 1.7.1.</w:t>
      </w:r>
    </w:p>
    <w:p w:rsidR="003A6CD1" w:rsidRPr="003A6CD1" w:rsidRDefault="003A6CD1" w:rsidP="003A6CD1">
      <w:pPr>
        <w:spacing w:before="400" w:line="240" w:lineRule="auto"/>
        <w:jc w:val="both"/>
        <w:rPr>
          <w:rFonts w:ascii="Verdana" w:eastAsia="Times New Roman" w:hAnsi="Verdana"/>
          <w:color w:val="000000"/>
          <w:sz w:val="20"/>
          <w:szCs w:val="24"/>
          <w:lang w:eastAsia="ru-RU"/>
        </w:rPr>
      </w:pPr>
      <w:r w:rsidRPr="003A6CD1">
        <w:rPr>
          <w:rFonts w:ascii="Times New Roman" w:eastAsia="Times New Roman" w:hAnsi="Times New Roman"/>
          <w:b/>
          <w:color w:val="000000"/>
          <w:sz w:val="24"/>
          <w:szCs w:val="24"/>
          <w:lang w:eastAsia="ru-RU"/>
        </w:rPr>
        <w:t>Таблица 1.7.1 - Плановые показатели развития централизованной системы водоснабжения</w:t>
      </w:r>
    </w:p>
    <w:tbl>
      <w:tblPr>
        <w:tblStyle w:val="29"/>
        <w:tblW w:w="5000" w:type="pct"/>
        <w:jc w:val="center"/>
        <w:tblLook w:val="04A0" w:firstRow="1" w:lastRow="0" w:firstColumn="1" w:lastColumn="0" w:noHBand="0" w:noVBand="1"/>
      </w:tblPr>
      <w:tblGrid>
        <w:gridCol w:w="3203"/>
        <w:gridCol w:w="3202"/>
        <w:gridCol w:w="1538"/>
        <w:gridCol w:w="1048"/>
        <w:gridCol w:w="1048"/>
      </w:tblGrid>
      <w:tr w:rsidR="003A6CD1" w:rsidRPr="003A6CD1" w:rsidTr="000774CE">
        <w:trPr>
          <w:jc w:val="center"/>
        </w:trPr>
        <w:tc>
          <w:tcPr>
            <w:tcW w:w="1595" w:type="pct"/>
            <w:vMerge w:val="restar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Наименование</w:t>
            </w:r>
          </w:p>
        </w:tc>
        <w:tc>
          <w:tcPr>
            <w:tcW w:w="1595" w:type="pct"/>
            <w:vMerge w:val="restar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Ед. изм.</w:t>
            </w:r>
          </w:p>
        </w:tc>
        <w:tc>
          <w:tcPr>
            <w:tcW w:w="766" w:type="pct"/>
            <w:vMerge w:val="restar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Базовый показатель, 2023 г</w:t>
            </w:r>
          </w:p>
        </w:tc>
        <w:tc>
          <w:tcPr>
            <w:tcW w:w="1044" w:type="pct"/>
            <w:gridSpan w:val="2"/>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Целевые показатели</w:t>
            </w:r>
          </w:p>
        </w:tc>
      </w:tr>
      <w:tr w:rsidR="003A6CD1" w:rsidRPr="003A6CD1" w:rsidTr="000774CE">
        <w:trPr>
          <w:jc w:val="center"/>
        </w:trPr>
        <w:tc>
          <w:tcPr>
            <w:tcW w:w="1595" w:type="pct"/>
            <w:vMerge/>
          </w:tcPr>
          <w:p w:rsidR="003A6CD1" w:rsidRPr="003A6CD1" w:rsidRDefault="003A6CD1" w:rsidP="003A6CD1">
            <w:pPr>
              <w:jc w:val="both"/>
              <w:rPr>
                <w:rFonts w:ascii="Verdana" w:eastAsia="Times New Roman" w:hAnsi="Verdana"/>
                <w:color w:val="000000"/>
                <w:sz w:val="20"/>
                <w:szCs w:val="24"/>
                <w:lang w:eastAsia="ru-RU"/>
              </w:rPr>
            </w:pPr>
          </w:p>
        </w:tc>
        <w:tc>
          <w:tcPr>
            <w:tcW w:w="1595" w:type="pct"/>
            <w:vMerge/>
          </w:tcPr>
          <w:p w:rsidR="003A6CD1" w:rsidRPr="003A6CD1" w:rsidRDefault="003A6CD1" w:rsidP="003A6CD1">
            <w:pPr>
              <w:jc w:val="both"/>
              <w:rPr>
                <w:rFonts w:ascii="Verdana" w:eastAsia="Times New Roman" w:hAnsi="Verdana"/>
                <w:color w:val="000000"/>
                <w:sz w:val="20"/>
                <w:szCs w:val="24"/>
                <w:lang w:eastAsia="ru-RU"/>
              </w:rPr>
            </w:pPr>
          </w:p>
        </w:tc>
        <w:tc>
          <w:tcPr>
            <w:tcW w:w="766" w:type="pct"/>
            <w:vMerge/>
          </w:tcPr>
          <w:p w:rsidR="003A6CD1" w:rsidRPr="003A6CD1" w:rsidRDefault="003A6CD1" w:rsidP="003A6CD1">
            <w:pPr>
              <w:jc w:val="both"/>
              <w:rPr>
                <w:rFonts w:ascii="Verdana" w:eastAsia="Times New Roman" w:hAnsi="Verdana"/>
                <w:color w:val="000000"/>
                <w:sz w:val="20"/>
                <w:szCs w:val="24"/>
                <w:lang w:eastAsia="ru-RU"/>
              </w:rPr>
            </w:pPr>
          </w:p>
        </w:tc>
        <w:tc>
          <w:tcPr>
            <w:tcW w:w="522"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2028</w:t>
            </w:r>
          </w:p>
        </w:tc>
        <w:tc>
          <w:tcPr>
            <w:tcW w:w="522"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2034</w:t>
            </w:r>
          </w:p>
        </w:tc>
      </w:tr>
      <w:tr w:rsidR="003A6CD1" w:rsidRPr="003A6CD1" w:rsidTr="000774CE">
        <w:trPr>
          <w:jc w:val="center"/>
        </w:trPr>
        <w:tc>
          <w:tcPr>
            <w:tcW w:w="5000" w:type="pct"/>
            <w:gridSpan w:val="5"/>
            <w:shd w:val="clear" w:color="auto" w:fill="FFFFFF"/>
            <w:tcMar>
              <w:top w:w="40" w:type="dxa"/>
              <w:left w:w="160" w:type="dxa"/>
              <w:bottom w:w="40" w:type="dxa"/>
              <w:right w:w="200" w:type="dxa"/>
            </w:tcMar>
            <w:vAlign w:val="center"/>
          </w:tcPr>
          <w:p w:rsidR="003A6CD1" w:rsidRPr="003A6CD1" w:rsidRDefault="003A6CD1" w:rsidP="003A6CD1">
            <w:pPr>
              <w:jc w:val="both"/>
              <w:rPr>
                <w:rFonts w:ascii="Verdana" w:eastAsia="Times New Roman" w:hAnsi="Verdana"/>
                <w:color w:val="000000"/>
                <w:sz w:val="20"/>
                <w:szCs w:val="24"/>
                <w:lang w:eastAsia="ru-RU"/>
              </w:rPr>
            </w:pPr>
            <w:r w:rsidRPr="003A6CD1">
              <w:rPr>
                <w:rFonts w:ascii="Times New Roman" w:eastAsia="Times New Roman" w:hAnsi="Times New Roman"/>
                <w:i/>
                <w:color w:val="000000"/>
                <w:sz w:val="20"/>
                <w:lang w:eastAsia="ru-RU"/>
              </w:rPr>
              <w:t>а) Показатели качества воды</w:t>
            </w:r>
          </w:p>
        </w:tc>
      </w:tr>
      <w:tr w:rsidR="003A6CD1" w:rsidRPr="003A6CD1" w:rsidTr="000774CE">
        <w:trPr>
          <w:jc w:val="center"/>
        </w:trPr>
        <w:tc>
          <w:tcPr>
            <w:tcW w:w="1595" w:type="pct"/>
            <w:shd w:val="clear" w:color="auto" w:fill="FFFFFF"/>
            <w:tcMar>
              <w:top w:w="40" w:type="dxa"/>
              <w:left w:w="200" w:type="dxa"/>
              <w:bottom w:w="40" w:type="dxa"/>
              <w:right w:w="200" w:type="dxa"/>
            </w:tcMar>
            <w:vAlign w:val="center"/>
          </w:tcPr>
          <w:p w:rsidR="003A6CD1" w:rsidRPr="003A6CD1" w:rsidRDefault="003A6CD1" w:rsidP="003A6CD1">
            <w:pPr>
              <w:jc w:val="both"/>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Доля проб питьевой воды, соответствующей нормативным требованиям, подаваемой водопроводными станциями в распределительную водопроводную сеть</w:t>
            </w:r>
          </w:p>
        </w:tc>
        <w:tc>
          <w:tcPr>
            <w:tcW w:w="1595"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w:t>
            </w:r>
          </w:p>
        </w:tc>
        <w:tc>
          <w:tcPr>
            <w:tcW w:w="766"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100</w:t>
            </w:r>
          </w:p>
        </w:tc>
        <w:tc>
          <w:tcPr>
            <w:tcW w:w="522"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100</w:t>
            </w:r>
          </w:p>
        </w:tc>
        <w:tc>
          <w:tcPr>
            <w:tcW w:w="522"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100</w:t>
            </w:r>
          </w:p>
        </w:tc>
      </w:tr>
      <w:tr w:rsidR="003A6CD1" w:rsidRPr="003A6CD1" w:rsidTr="000774CE">
        <w:trPr>
          <w:jc w:val="center"/>
        </w:trPr>
        <w:tc>
          <w:tcPr>
            <w:tcW w:w="1595" w:type="pct"/>
            <w:shd w:val="clear" w:color="auto" w:fill="FFFFFF"/>
            <w:tcMar>
              <w:top w:w="40" w:type="dxa"/>
              <w:left w:w="200" w:type="dxa"/>
              <w:bottom w:w="40" w:type="dxa"/>
              <w:right w:w="200" w:type="dxa"/>
            </w:tcMar>
            <w:vAlign w:val="center"/>
          </w:tcPr>
          <w:p w:rsidR="003A6CD1" w:rsidRPr="003A6CD1" w:rsidRDefault="003A6CD1" w:rsidP="003A6CD1">
            <w:pPr>
              <w:jc w:val="both"/>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Доля проб питьевой воды, в водопроводной распределительной сети, соответствующих нормативным требованиям</w:t>
            </w:r>
          </w:p>
        </w:tc>
        <w:tc>
          <w:tcPr>
            <w:tcW w:w="1595"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w:t>
            </w:r>
          </w:p>
        </w:tc>
        <w:tc>
          <w:tcPr>
            <w:tcW w:w="766"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100</w:t>
            </w:r>
          </w:p>
        </w:tc>
        <w:tc>
          <w:tcPr>
            <w:tcW w:w="522"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100</w:t>
            </w:r>
          </w:p>
        </w:tc>
        <w:tc>
          <w:tcPr>
            <w:tcW w:w="522"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Times New Roman" w:eastAsia="Times New Roman" w:hAnsi="Times New Roman"/>
                <w:color w:val="000000"/>
                <w:sz w:val="20"/>
                <w:lang w:eastAsia="ru-RU"/>
              </w:rPr>
            </w:pPr>
            <w:r w:rsidRPr="003A6CD1">
              <w:rPr>
                <w:rFonts w:ascii="Times New Roman" w:eastAsia="Times New Roman" w:hAnsi="Times New Roman"/>
                <w:color w:val="000000"/>
                <w:sz w:val="20"/>
                <w:lang w:eastAsia="ru-RU"/>
              </w:rPr>
              <w:t>100</w:t>
            </w:r>
          </w:p>
        </w:tc>
      </w:tr>
      <w:tr w:rsidR="003A6CD1" w:rsidRPr="003A6CD1" w:rsidTr="000774CE">
        <w:trPr>
          <w:jc w:val="center"/>
        </w:trPr>
        <w:tc>
          <w:tcPr>
            <w:tcW w:w="5000" w:type="pct"/>
            <w:gridSpan w:val="5"/>
            <w:shd w:val="clear" w:color="auto" w:fill="FFFFFF"/>
            <w:tcMar>
              <w:top w:w="40" w:type="dxa"/>
              <w:left w:w="160" w:type="dxa"/>
              <w:bottom w:w="40" w:type="dxa"/>
              <w:right w:w="200" w:type="dxa"/>
            </w:tcMar>
            <w:vAlign w:val="center"/>
          </w:tcPr>
          <w:p w:rsidR="003A6CD1" w:rsidRPr="003A6CD1" w:rsidRDefault="003A6CD1" w:rsidP="003A6CD1">
            <w:pPr>
              <w:jc w:val="both"/>
              <w:rPr>
                <w:rFonts w:ascii="Verdana" w:eastAsia="Times New Roman" w:hAnsi="Verdana"/>
                <w:color w:val="000000"/>
                <w:sz w:val="20"/>
                <w:szCs w:val="24"/>
                <w:lang w:eastAsia="ru-RU"/>
              </w:rPr>
            </w:pPr>
            <w:r w:rsidRPr="003A6CD1">
              <w:rPr>
                <w:rFonts w:ascii="Times New Roman" w:eastAsia="Times New Roman" w:hAnsi="Times New Roman"/>
                <w:i/>
                <w:color w:val="000000"/>
                <w:sz w:val="20"/>
                <w:lang w:eastAsia="ru-RU"/>
              </w:rPr>
              <w:t>б) Показатели надежности и бесперебойности водоснабжения</w:t>
            </w:r>
          </w:p>
        </w:tc>
      </w:tr>
      <w:tr w:rsidR="003A6CD1" w:rsidRPr="003A6CD1" w:rsidTr="000774CE">
        <w:trPr>
          <w:jc w:val="center"/>
        </w:trPr>
        <w:tc>
          <w:tcPr>
            <w:tcW w:w="1595" w:type="pct"/>
            <w:shd w:val="clear" w:color="auto" w:fill="FFFFFF"/>
            <w:tcMar>
              <w:top w:w="40" w:type="dxa"/>
              <w:left w:w="200" w:type="dxa"/>
              <w:bottom w:w="40" w:type="dxa"/>
              <w:right w:w="200" w:type="dxa"/>
            </w:tcMar>
            <w:vAlign w:val="center"/>
          </w:tcPr>
          <w:p w:rsidR="003A6CD1" w:rsidRPr="003A6CD1" w:rsidRDefault="003A6CD1" w:rsidP="003A6CD1">
            <w:pPr>
              <w:jc w:val="both"/>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Удельное количество повреждений на водопроводной сети</w:t>
            </w:r>
          </w:p>
        </w:tc>
        <w:tc>
          <w:tcPr>
            <w:tcW w:w="1595"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ед./1км</w:t>
            </w:r>
          </w:p>
        </w:tc>
        <w:tc>
          <w:tcPr>
            <w:tcW w:w="766"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2,600</w:t>
            </w:r>
          </w:p>
        </w:tc>
        <w:tc>
          <w:tcPr>
            <w:tcW w:w="522"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lang w:eastAsia="ru-RU"/>
              </w:rPr>
            </w:pPr>
            <w:r w:rsidRPr="003A6CD1">
              <w:rPr>
                <w:rFonts w:ascii="Verdana" w:eastAsia="Times New Roman" w:hAnsi="Verdana"/>
                <w:color w:val="000000"/>
                <w:sz w:val="20"/>
                <w:lang w:eastAsia="ru-RU"/>
              </w:rPr>
              <w:t>0,1</w:t>
            </w:r>
          </w:p>
        </w:tc>
        <w:tc>
          <w:tcPr>
            <w:tcW w:w="522"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lang w:eastAsia="ru-RU"/>
              </w:rPr>
            </w:pPr>
            <w:r w:rsidRPr="003A6CD1">
              <w:rPr>
                <w:rFonts w:ascii="Verdana" w:eastAsia="Times New Roman" w:hAnsi="Verdana"/>
                <w:color w:val="000000"/>
                <w:sz w:val="20"/>
                <w:lang w:eastAsia="ru-RU"/>
              </w:rPr>
              <w:t>0,1</w:t>
            </w:r>
          </w:p>
        </w:tc>
      </w:tr>
      <w:tr w:rsidR="003A6CD1" w:rsidRPr="003A6CD1" w:rsidTr="000774CE">
        <w:trPr>
          <w:jc w:val="center"/>
        </w:trPr>
        <w:tc>
          <w:tcPr>
            <w:tcW w:w="1595" w:type="pct"/>
            <w:shd w:val="clear" w:color="auto" w:fill="FFFFFF"/>
            <w:tcMar>
              <w:top w:w="40" w:type="dxa"/>
              <w:left w:w="200" w:type="dxa"/>
              <w:bottom w:w="40" w:type="dxa"/>
              <w:right w:w="200" w:type="dxa"/>
            </w:tcMar>
            <w:vAlign w:val="center"/>
          </w:tcPr>
          <w:p w:rsidR="003A6CD1" w:rsidRPr="003A6CD1" w:rsidRDefault="003A6CD1" w:rsidP="003A6CD1">
            <w:pPr>
              <w:jc w:val="both"/>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Доля уличной водопроводной сети, нуждающейся в замене (реновации)</w:t>
            </w:r>
          </w:p>
        </w:tc>
        <w:tc>
          <w:tcPr>
            <w:tcW w:w="1595"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w:t>
            </w:r>
          </w:p>
        </w:tc>
        <w:tc>
          <w:tcPr>
            <w:tcW w:w="766"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100</w:t>
            </w:r>
          </w:p>
        </w:tc>
        <w:tc>
          <w:tcPr>
            <w:tcW w:w="522"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50</w:t>
            </w:r>
          </w:p>
        </w:tc>
        <w:tc>
          <w:tcPr>
            <w:tcW w:w="522"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w:t>
            </w:r>
          </w:p>
        </w:tc>
      </w:tr>
      <w:tr w:rsidR="003A6CD1" w:rsidRPr="003A6CD1" w:rsidTr="000774CE">
        <w:trPr>
          <w:jc w:val="center"/>
        </w:trPr>
        <w:tc>
          <w:tcPr>
            <w:tcW w:w="1595" w:type="pct"/>
            <w:shd w:val="clear" w:color="auto" w:fill="FFFFFF"/>
            <w:tcMar>
              <w:top w:w="40" w:type="dxa"/>
              <w:left w:w="200" w:type="dxa"/>
              <w:bottom w:w="40" w:type="dxa"/>
              <w:right w:w="200" w:type="dxa"/>
            </w:tcMar>
            <w:vAlign w:val="center"/>
          </w:tcPr>
          <w:p w:rsidR="003A6CD1" w:rsidRPr="003A6CD1" w:rsidRDefault="003A6CD1" w:rsidP="003A6CD1">
            <w:pPr>
              <w:jc w:val="both"/>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Продолжительность (бесперебойность) поставки товаров и услуг</w:t>
            </w:r>
          </w:p>
        </w:tc>
        <w:tc>
          <w:tcPr>
            <w:tcW w:w="1595"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час/сут</w:t>
            </w:r>
          </w:p>
        </w:tc>
        <w:tc>
          <w:tcPr>
            <w:tcW w:w="766"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24</w:t>
            </w:r>
          </w:p>
        </w:tc>
        <w:tc>
          <w:tcPr>
            <w:tcW w:w="522"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24</w:t>
            </w:r>
          </w:p>
        </w:tc>
        <w:tc>
          <w:tcPr>
            <w:tcW w:w="522"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24</w:t>
            </w:r>
          </w:p>
        </w:tc>
      </w:tr>
      <w:tr w:rsidR="003A6CD1" w:rsidRPr="003A6CD1" w:rsidTr="000774CE">
        <w:trPr>
          <w:jc w:val="center"/>
        </w:trPr>
        <w:tc>
          <w:tcPr>
            <w:tcW w:w="5000" w:type="pct"/>
            <w:gridSpan w:val="5"/>
            <w:shd w:val="clear" w:color="auto" w:fill="FFFFFF"/>
            <w:tcMar>
              <w:top w:w="40" w:type="dxa"/>
              <w:left w:w="160" w:type="dxa"/>
              <w:bottom w:w="40" w:type="dxa"/>
              <w:right w:w="200" w:type="dxa"/>
            </w:tcMar>
            <w:vAlign w:val="center"/>
          </w:tcPr>
          <w:p w:rsidR="003A6CD1" w:rsidRPr="003A6CD1" w:rsidRDefault="003A6CD1" w:rsidP="003A6CD1">
            <w:pPr>
              <w:jc w:val="both"/>
              <w:rPr>
                <w:rFonts w:ascii="Verdana" w:eastAsia="Times New Roman" w:hAnsi="Verdana"/>
                <w:color w:val="000000"/>
                <w:sz w:val="20"/>
                <w:szCs w:val="24"/>
                <w:lang w:eastAsia="ru-RU"/>
              </w:rPr>
            </w:pPr>
            <w:r w:rsidRPr="003A6CD1">
              <w:rPr>
                <w:rFonts w:ascii="Times New Roman" w:eastAsia="Times New Roman" w:hAnsi="Times New Roman"/>
                <w:i/>
                <w:color w:val="000000"/>
                <w:sz w:val="20"/>
                <w:lang w:eastAsia="ru-RU"/>
              </w:rPr>
              <w:t>в) Показатели эффективности использования ресурсов</w:t>
            </w:r>
          </w:p>
        </w:tc>
      </w:tr>
      <w:tr w:rsidR="003A6CD1" w:rsidRPr="003A6CD1" w:rsidTr="000774CE">
        <w:trPr>
          <w:jc w:val="center"/>
        </w:trPr>
        <w:tc>
          <w:tcPr>
            <w:tcW w:w="1595" w:type="pct"/>
            <w:shd w:val="clear" w:color="auto" w:fill="FFFFFF"/>
            <w:tcMar>
              <w:top w:w="40" w:type="dxa"/>
              <w:left w:w="200" w:type="dxa"/>
              <w:bottom w:w="40" w:type="dxa"/>
              <w:right w:w="200" w:type="dxa"/>
            </w:tcMar>
            <w:vAlign w:val="center"/>
          </w:tcPr>
          <w:p w:rsidR="003A6CD1" w:rsidRPr="003A6CD1" w:rsidRDefault="003A6CD1" w:rsidP="003A6CD1">
            <w:pPr>
              <w:jc w:val="both"/>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Энергоэффективность водоснабжения</w:t>
            </w:r>
          </w:p>
        </w:tc>
        <w:tc>
          <w:tcPr>
            <w:tcW w:w="1595"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кВтч/м3</w:t>
            </w:r>
          </w:p>
        </w:tc>
        <w:tc>
          <w:tcPr>
            <w:tcW w:w="766"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4,3992</w:t>
            </w:r>
          </w:p>
        </w:tc>
        <w:tc>
          <w:tcPr>
            <w:tcW w:w="522"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3,6166</w:t>
            </w:r>
          </w:p>
        </w:tc>
        <w:tc>
          <w:tcPr>
            <w:tcW w:w="522"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2,8568</w:t>
            </w:r>
          </w:p>
        </w:tc>
      </w:tr>
      <w:tr w:rsidR="003A6CD1" w:rsidRPr="003A6CD1" w:rsidTr="000774CE">
        <w:trPr>
          <w:jc w:val="center"/>
        </w:trPr>
        <w:tc>
          <w:tcPr>
            <w:tcW w:w="1595" w:type="pct"/>
            <w:shd w:val="clear" w:color="auto" w:fill="FFFFFF"/>
            <w:tcMar>
              <w:top w:w="40" w:type="dxa"/>
              <w:left w:w="200" w:type="dxa"/>
              <w:bottom w:w="40" w:type="dxa"/>
              <w:right w:w="200" w:type="dxa"/>
            </w:tcMar>
            <w:vAlign w:val="center"/>
          </w:tcPr>
          <w:p w:rsidR="003A6CD1" w:rsidRPr="003A6CD1" w:rsidRDefault="003A6CD1" w:rsidP="003A6CD1">
            <w:pPr>
              <w:jc w:val="both"/>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 xml:space="preserve">Обеспеченности системы водоснабжения коммерческими и технологическими </w:t>
            </w:r>
            <w:r w:rsidRPr="003A6CD1">
              <w:rPr>
                <w:rFonts w:ascii="Times New Roman" w:eastAsia="Times New Roman" w:hAnsi="Times New Roman"/>
                <w:color w:val="000000"/>
                <w:sz w:val="20"/>
                <w:lang w:eastAsia="ru-RU"/>
              </w:rPr>
              <w:lastRenderedPageBreak/>
              <w:t>расходомерами, оснащенными системой дистанционной передачи данных в единую информационную систему предприятия</w:t>
            </w:r>
          </w:p>
        </w:tc>
        <w:tc>
          <w:tcPr>
            <w:tcW w:w="1595"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lastRenderedPageBreak/>
              <w:t>%</w:t>
            </w:r>
          </w:p>
        </w:tc>
        <w:tc>
          <w:tcPr>
            <w:tcW w:w="766"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w:t>
            </w:r>
          </w:p>
        </w:tc>
        <w:tc>
          <w:tcPr>
            <w:tcW w:w="522"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w:t>
            </w:r>
          </w:p>
        </w:tc>
        <w:tc>
          <w:tcPr>
            <w:tcW w:w="522"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w:t>
            </w:r>
          </w:p>
        </w:tc>
      </w:tr>
      <w:tr w:rsidR="003A6CD1" w:rsidRPr="003A6CD1" w:rsidTr="000774CE">
        <w:trPr>
          <w:jc w:val="center"/>
        </w:trPr>
        <w:tc>
          <w:tcPr>
            <w:tcW w:w="5000" w:type="pct"/>
            <w:gridSpan w:val="5"/>
            <w:shd w:val="clear" w:color="auto" w:fill="FFFFFF"/>
            <w:tcMar>
              <w:top w:w="40" w:type="dxa"/>
              <w:left w:w="160" w:type="dxa"/>
              <w:bottom w:w="40" w:type="dxa"/>
              <w:right w:w="200" w:type="dxa"/>
            </w:tcMar>
            <w:vAlign w:val="center"/>
          </w:tcPr>
          <w:p w:rsidR="003A6CD1" w:rsidRPr="003A6CD1" w:rsidRDefault="003A6CD1" w:rsidP="003A6CD1">
            <w:pPr>
              <w:jc w:val="both"/>
              <w:rPr>
                <w:rFonts w:ascii="Verdana" w:eastAsia="Times New Roman" w:hAnsi="Verdana"/>
                <w:color w:val="000000"/>
                <w:sz w:val="20"/>
                <w:szCs w:val="24"/>
                <w:lang w:eastAsia="ru-RU"/>
              </w:rPr>
            </w:pPr>
            <w:r w:rsidRPr="003A6CD1">
              <w:rPr>
                <w:rFonts w:ascii="Times New Roman" w:eastAsia="Times New Roman" w:hAnsi="Times New Roman"/>
                <w:i/>
                <w:color w:val="000000"/>
                <w:sz w:val="20"/>
                <w:lang w:eastAsia="ru-RU"/>
              </w:rPr>
              <w:lastRenderedPageBreak/>
              <w:t>г) Иные показатели</w:t>
            </w:r>
          </w:p>
        </w:tc>
      </w:tr>
      <w:tr w:rsidR="003A6CD1" w:rsidRPr="003A6CD1" w:rsidTr="000774CE">
        <w:trPr>
          <w:jc w:val="center"/>
        </w:trPr>
        <w:tc>
          <w:tcPr>
            <w:tcW w:w="1595" w:type="pct"/>
            <w:shd w:val="clear" w:color="auto" w:fill="FFFFFF"/>
            <w:tcMar>
              <w:top w:w="40" w:type="dxa"/>
              <w:left w:w="200" w:type="dxa"/>
              <w:bottom w:w="40" w:type="dxa"/>
              <w:right w:w="200" w:type="dxa"/>
            </w:tcMar>
            <w:vAlign w:val="center"/>
          </w:tcPr>
          <w:p w:rsidR="003A6CD1" w:rsidRPr="003A6CD1" w:rsidRDefault="003A6CD1" w:rsidP="003A6CD1">
            <w:pPr>
              <w:jc w:val="both"/>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Годовое количество отключений водоснабжения жилых домов</w:t>
            </w:r>
          </w:p>
        </w:tc>
        <w:tc>
          <w:tcPr>
            <w:tcW w:w="1595"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ед.</w:t>
            </w:r>
          </w:p>
        </w:tc>
        <w:tc>
          <w:tcPr>
            <w:tcW w:w="766"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w:t>
            </w:r>
          </w:p>
        </w:tc>
        <w:tc>
          <w:tcPr>
            <w:tcW w:w="522"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w:t>
            </w:r>
          </w:p>
        </w:tc>
        <w:tc>
          <w:tcPr>
            <w:tcW w:w="522"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0</w:t>
            </w:r>
          </w:p>
        </w:tc>
      </w:tr>
    </w:tbl>
    <w:p w:rsidR="003A6CD1" w:rsidRPr="003A6CD1" w:rsidRDefault="003A6CD1" w:rsidP="003A6CD1">
      <w:pPr>
        <w:spacing w:after="0" w:line="240" w:lineRule="auto"/>
        <w:rPr>
          <w:rFonts w:ascii="Times New Roman" w:eastAsia="Times New Roman" w:hAnsi="Times New Roman"/>
          <w:color w:val="000000"/>
          <w:sz w:val="24"/>
          <w:szCs w:val="28"/>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58" w:name="_Toc524593206"/>
      <w:bookmarkStart w:id="159" w:name="_Toc88831200"/>
      <w:bookmarkStart w:id="160" w:name="_Toc184211749"/>
      <w:r w:rsidRPr="003A6CD1">
        <w:rPr>
          <w:rFonts w:ascii="Times New Roman" w:eastAsia="Times New Roman" w:hAnsi="Times New Roman"/>
          <w:b/>
          <w:bCs/>
          <w:color w:val="000000"/>
          <w:sz w:val="24"/>
          <w:szCs w:val="20"/>
          <w:lang w:eastAsia="ru-RU"/>
        </w:rPr>
        <w:t>1.7.1. Показатели качества воды</w:t>
      </w:r>
      <w:bookmarkEnd w:id="158"/>
      <w:bookmarkEnd w:id="159"/>
      <w:bookmarkEnd w:id="160"/>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Питьевая вода должна быть безопасна в эпидемическом и радиационном отношении, безвредна по химическому составу и иметь благоприятные органолептические свойства.</w:t>
      </w:r>
    </w:p>
    <w:p w:rsidR="003A6CD1" w:rsidRPr="003A6CD1" w:rsidRDefault="003A6CD1" w:rsidP="003A6CD1">
      <w:pPr>
        <w:keepLines/>
        <w:spacing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Существуют основные показатели качества питьевой воды. Их условно можно разделить на группы:</w:t>
      </w:r>
    </w:p>
    <w:p w:rsidR="003A6CD1" w:rsidRPr="003A6CD1" w:rsidRDefault="003A6CD1" w:rsidP="003A6CD1">
      <w:pPr>
        <w:keepLines/>
        <w:spacing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 Органолептические показатели (запах, привкус, цветность, мутность)</w:t>
      </w:r>
    </w:p>
    <w:p w:rsidR="003A6CD1" w:rsidRPr="003A6CD1" w:rsidRDefault="003A6CD1" w:rsidP="003A6CD1">
      <w:pPr>
        <w:keepLines/>
        <w:spacing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 Токсикологические показатели (алюминий, свинец, мышьяк, фенолы, пестициды).</w:t>
      </w:r>
    </w:p>
    <w:p w:rsidR="003A6CD1" w:rsidRPr="003A6CD1" w:rsidRDefault="003A6CD1" w:rsidP="003A6CD1">
      <w:pPr>
        <w:keepLines/>
        <w:spacing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 Показатели, влияющие на органолептические свойства воды (рН, жёсткость общая, железо, марганец, нитраты, кальций, магний, окисляемость перманганатная, сульфиды)</w:t>
      </w:r>
    </w:p>
    <w:p w:rsidR="003A6CD1" w:rsidRPr="003A6CD1" w:rsidRDefault="003A6CD1" w:rsidP="003A6CD1">
      <w:pPr>
        <w:keepLines/>
        <w:spacing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 Химические свойства, образующиеся при обработке воды (хлор остаточный свободный, хлороформ, серебро)</w:t>
      </w:r>
    </w:p>
    <w:p w:rsidR="003A6CD1" w:rsidRPr="003A6CD1" w:rsidRDefault="003A6CD1" w:rsidP="003A6CD1">
      <w:pPr>
        <w:keepLines/>
        <w:spacing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 Микробиологические показатели (термотолерантные колиформы Е.</w:t>
      </w:r>
      <w:r w:rsidRPr="003A6CD1">
        <w:rPr>
          <w:rFonts w:ascii="Times New Roman" w:hAnsi="Times New Roman"/>
          <w:color w:val="000000"/>
          <w:sz w:val="24"/>
          <w:szCs w:val="24"/>
          <w:lang w:val="en-US" w:eastAsia="ru-RU"/>
        </w:rPr>
        <w:t>coli</w:t>
      </w:r>
      <w:r w:rsidRPr="003A6CD1">
        <w:rPr>
          <w:rFonts w:ascii="Times New Roman" w:hAnsi="Times New Roman"/>
          <w:color w:val="000000"/>
          <w:sz w:val="24"/>
          <w:szCs w:val="24"/>
          <w:lang w:eastAsia="ru-RU"/>
        </w:rPr>
        <w:t>, ОМЧ)</w:t>
      </w:r>
    </w:p>
    <w:p w:rsidR="003A6CD1" w:rsidRPr="003A6CD1" w:rsidRDefault="003A6CD1" w:rsidP="003A6CD1">
      <w:pPr>
        <w:keepLines/>
        <w:spacing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Качество питьевой воды должно соответствовать гигиеническим нормативам перед ее поступлением в распределительную сеть, а также в точках водоразбора наружной и внутренней водопроводной сети.</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Качество воды, подаваемой в сети, соответствует гигиеническим требованиям предъявляемых к качеству воды централизованных систем питьевого водоснабжения, изложенным в СанПиН </w:t>
      </w:r>
      <w:bookmarkStart w:id="161" w:name="_Toc524593207"/>
      <w:r w:rsidRPr="003A6CD1">
        <w:rPr>
          <w:rFonts w:ascii="Times New Roman" w:hAnsi="Times New Roman"/>
          <w:color w:val="000000"/>
          <w:sz w:val="24"/>
          <w:szCs w:val="24"/>
          <w:lang w:eastAsia="ru-RU"/>
        </w:rPr>
        <w:t xml:space="preserve">2.1.4.3684-21»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воздуха,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и СанПиН 2.1.4.3685-21  «Гигиенические нормативы и требования к обеспечению безопасности и (или) безвредности для человека факторов обитания среды».  </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62" w:name="_Toc88831201"/>
      <w:bookmarkStart w:id="163" w:name="_Toc184211750"/>
      <w:r w:rsidRPr="003A6CD1">
        <w:rPr>
          <w:rFonts w:ascii="Times New Roman" w:eastAsia="Times New Roman" w:hAnsi="Times New Roman"/>
          <w:b/>
          <w:bCs/>
          <w:color w:val="000000"/>
          <w:sz w:val="24"/>
          <w:szCs w:val="20"/>
          <w:lang w:eastAsia="ru-RU"/>
        </w:rPr>
        <w:t>1.7.2. Показатели надежности и бесперебойности водоснабжения</w:t>
      </w:r>
      <w:bookmarkEnd w:id="161"/>
      <w:bookmarkEnd w:id="162"/>
      <w:bookmarkEnd w:id="163"/>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Надёжность системы водоснабжения определяется надёжностью входящих в нее элементов, схемой их соединения, наличием резервных элементов, качеством строительства и эксплуатации системы. Применение высококачественных материалов и оборудования, качественное строительство и соответствие характеристик построенных сооружений характеристикам проектной документации обеспечивают надёжность на стадии строительства.</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lastRenderedPageBreak/>
        <w:t>В процессе эксплуатации, надёжность достигается своевременным текущим контролем за работой системы, правильным уходом за оборудованием, своевременным обнаружением, ликвидацией неисправностей и т.д. Для этого используют оптимальные методы технического обслуживания и ремонта, разработанные на основе анализа и обработки данных о надёжности изделий по результатам эксплуатации.</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Необходима, также, организация контроля за бесперебойностью водоснабжения, как основного показателя качества обслуживания населения, чтобы снижение объёма подачи воды, в целях сокращения её потерь, не приводило к ухудшению качества обслуживания населения. Внедрение мероприятий по экономии воды не должно отрицательно сказаться на качестве водообеспечения населения, оно, как и обычно, должно получать воду круглосуточно, бесперебойно и в требуемых количествах.</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Оборудование, материалы и другая продукция, должны обеспечивать безотказность при выполнении нормативных требований по функционированию бесперебойной подачи воды требуемого качества.</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Централизованные системы водоснабжения, согласно СП 31.13330.2021 "СНиП 2.04.02-84* Водоснабжение. Наружные сети и сооружения" Приказ Министерства строительства и жилищно-коммунального хозяйства Российской Федерации от 27 декабря 2021 года № 1016/пр, по степени обеспеченности подачи воды делятся на категории:</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1 категории. допускается снижение подачи воды на хозяйственно-питьевые нужды не более 30 % расчетного расхода и на производственные нужды до предела, устанавливаемого аварийным графиком работы предприятий; длительность снижения подачи не должна превышать 3 сут. Перерыв в подаче воды или снижение подачи ниже указанного предела допускаются на время выключения поврежденных и включения резервных элементов системы (оборудования, арматуры, сооружений, трубопроводов и др.), но не более чем на 10 мин;</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2 категории допускается снижение подачи воды на хозяйственно-питьевые нужды не более 30 % расчетного расхода и на производственные нужды до предела, устанавливаемого аварийным графиком работы предприятий; длительность снижения подачи не должна превышать 10 сут. Перерыв в подаче воды или снижение подачи ниже указанного предела допускаются на время выключения поврежденных и включения резервных элементов или проведения ремонта, но не более чем на 6 ч;</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3 категории допускается снижение подачи воды на хозяйственно-питьевые нужды не более 30 % расчетного расхода и на производственные нужды до предела, устанавливаемого аварийным графиком работы предприятий; длительность снижения подачи не должна превышать 15 сут. Перерыв в подаче воды или снижение подачи ниже указанного предела допускается на время проведения ремонта, но не более чем на 24 ч.</w:t>
      </w:r>
    </w:p>
    <w:p w:rsidR="003A6CD1" w:rsidRPr="003A6CD1" w:rsidRDefault="003A6CD1" w:rsidP="003A6CD1">
      <w:pPr>
        <w:keepLines/>
        <w:spacing w:after="0" w:line="240" w:lineRule="auto"/>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Объединенные хозяйственно-питьевые и производственные водопроводы населенных пунктов при численности жителей в них более 50 тыс. чел. следует относить к первой категории; от 5 до 50 тыс. чел. - ко второй категории; менее 5 тыс. чел. - к третьей категории.</w:t>
      </w:r>
    </w:p>
    <w:p w:rsidR="003A6CD1" w:rsidRPr="003A6CD1" w:rsidRDefault="003A6CD1" w:rsidP="003A6CD1">
      <w:pPr>
        <w:spacing w:before="400" w:line="240" w:lineRule="auto"/>
        <w:jc w:val="both"/>
        <w:rPr>
          <w:rFonts w:ascii="Verdana" w:eastAsia="Times New Roman" w:hAnsi="Verdana"/>
          <w:color w:val="000000"/>
          <w:sz w:val="20"/>
          <w:szCs w:val="24"/>
          <w:lang w:eastAsia="ru-RU"/>
        </w:rPr>
      </w:pPr>
      <w:r w:rsidRPr="003A6CD1">
        <w:rPr>
          <w:rFonts w:ascii="Times New Roman" w:eastAsia="Times New Roman" w:hAnsi="Times New Roman"/>
          <w:b/>
          <w:color w:val="000000"/>
          <w:sz w:val="24"/>
          <w:szCs w:val="24"/>
          <w:lang w:eastAsia="ru-RU"/>
        </w:rPr>
        <w:t>Таблица 1.7.2.1 - Характеристика система водоснабжения по категории надежности</w:t>
      </w:r>
    </w:p>
    <w:tbl>
      <w:tblPr>
        <w:tblStyle w:val="29"/>
        <w:tblW w:w="5000" w:type="pct"/>
        <w:jc w:val="center"/>
        <w:tblLook w:val="04A0" w:firstRow="1" w:lastRow="0" w:firstColumn="1" w:lastColumn="0" w:noHBand="0" w:noVBand="1"/>
      </w:tblPr>
      <w:tblGrid>
        <w:gridCol w:w="4312"/>
        <w:gridCol w:w="4312"/>
        <w:gridCol w:w="1415"/>
      </w:tblGrid>
      <w:tr w:rsidR="003A6CD1" w:rsidRPr="003A6CD1" w:rsidTr="000774CE">
        <w:trPr>
          <w:jc w:val="center"/>
        </w:trPr>
        <w:tc>
          <w:tcPr>
            <w:tcW w:w="2310"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Населенный пункт</w:t>
            </w:r>
          </w:p>
        </w:tc>
        <w:tc>
          <w:tcPr>
            <w:tcW w:w="2310"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Численность населения, чел</w:t>
            </w:r>
          </w:p>
        </w:tc>
        <w:tc>
          <w:tcPr>
            <w:tcW w:w="2310" w:type="pct"/>
            <w:shd w:val="clear" w:color="auto" w:fill="F2F2F2"/>
            <w:tcMar>
              <w:top w:w="120" w:type="dxa"/>
              <w:left w:w="200" w:type="dxa"/>
              <w:bottom w:w="12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Категория надежности</w:t>
            </w:r>
          </w:p>
        </w:tc>
      </w:tr>
      <w:tr w:rsidR="003A6CD1" w:rsidRPr="003A6CD1" w:rsidTr="000774CE">
        <w:trPr>
          <w:jc w:val="center"/>
        </w:trPr>
        <w:tc>
          <w:tcPr>
            <w:tcW w:w="2310" w:type="pct"/>
            <w:shd w:val="clear" w:color="auto" w:fill="FFFFFF"/>
            <w:tcMar>
              <w:top w:w="40" w:type="dxa"/>
              <w:left w:w="200" w:type="dxa"/>
              <w:bottom w:w="40" w:type="dxa"/>
              <w:right w:w="200" w:type="dxa"/>
            </w:tcMar>
            <w:vAlign w:val="center"/>
          </w:tcPr>
          <w:p w:rsidR="003A6CD1" w:rsidRPr="003A6CD1" w:rsidRDefault="003A6CD1" w:rsidP="003A6CD1">
            <w:pPr>
              <w:jc w:val="both"/>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lastRenderedPageBreak/>
              <w:t>с. Захарково</w:t>
            </w:r>
          </w:p>
        </w:tc>
        <w:tc>
          <w:tcPr>
            <w:tcW w:w="2310"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45</w:t>
            </w:r>
          </w:p>
        </w:tc>
        <w:tc>
          <w:tcPr>
            <w:tcW w:w="2310"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3</w:t>
            </w:r>
          </w:p>
        </w:tc>
      </w:tr>
      <w:tr w:rsidR="003A6CD1" w:rsidRPr="003A6CD1" w:rsidTr="000774CE">
        <w:trPr>
          <w:jc w:val="center"/>
        </w:trPr>
        <w:tc>
          <w:tcPr>
            <w:tcW w:w="2310" w:type="pct"/>
            <w:shd w:val="clear" w:color="auto" w:fill="FFFFFF"/>
            <w:tcMar>
              <w:top w:w="40" w:type="dxa"/>
              <w:left w:w="200" w:type="dxa"/>
              <w:bottom w:w="40" w:type="dxa"/>
              <w:right w:w="200" w:type="dxa"/>
            </w:tcMar>
            <w:vAlign w:val="center"/>
          </w:tcPr>
          <w:p w:rsidR="003A6CD1" w:rsidRPr="003A6CD1" w:rsidRDefault="003A6CD1" w:rsidP="003A6CD1">
            <w:pPr>
              <w:jc w:val="both"/>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с. Дремово-Черемошки</w:t>
            </w:r>
          </w:p>
        </w:tc>
        <w:tc>
          <w:tcPr>
            <w:tcW w:w="2310"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15</w:t>
            </w:r>
          </w:p>
        </w:tc>
        <w:tc>
          <w:tcPr>
            <w:tcW w:w="2310"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3</w:t>
            </w:r>
          </w:p>
        </w:tc>
      </w:tr>
      <w:tr w:rsidR="003A6CD1" w:rsidRPr="003A6CD1" w:rsidTr="000774CE">
        <w:trPr>
          <w:jc w:val="center"/>
        </w:trPr>
        <w:tc>
          <w:tcPr>
            <w:tcW w:w="2310" w:type="pct"/>
            <w:shd w:val="clear" w:color="auto" w:fill="FFFFFF"/>
            <w:tcMar>
              <w:top w:w="40" w:type="dxa"/>
              <w:left w:w="200" w:type="dxa"/>
              <w:bottom w:w="40" w:type="dxa"/>
              <w:right w:w="200" w:type="dxa"/>
            </w:tcMar>
            <w:vAlign w:val="center"/>
          </w:tcPr>
          <w:p w:rsidR="003A6CD1" w:rsidRPr="003A6CD1" w:rsidRDefault="003A6CD1" w:rsidP="003A6CD1">
            <w:pPr>
              <w:jc w:val="both"/>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с. Котлево</w:t>
            </w:r>
          </w:p>
        </w:tc>
        <w:tc>
          <w:tcPr>
            <w:tcW w:w="2310"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12</w:t>
            </w:r>
          </w:p>
        </w:tc>
        <w:tc>
          <w:tcPr>
            <w:tcW w:w="2310"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3</w:t>
            </w:r>
          </w:p>
        </w:tc>
      </w:tr>
      <w:tr w:rsidR="003A6CD1" w:rsidRPr="003A6CD1" w:rsidTr="000774CE">
        <w:trPr>
          <w:jc w:val="center"/>
        </w:trPr>
        <w:tc>
          <w:tcPr>
            <w:tcW w:w="2310" w:type="pct"/>
            <w:shd w:val="clear" w:color="auto" w:fill="FFFFFF"/>
            <w:tcMar>
              <w:top w:w="40" w:type="dxa"/>
              <w:left w:w="200" w:type="dxa"/>
              <w:bottom w:w="40" w:type="dxa"/>
              <w:right w:w="200" w:type="dxa"/>
            </w:tcMar>
            <w:vAlign w:val="center"/>
          </w:tcPr>
          <w:p w:rsidR="003A6CD1" w:rsidRPr="003A6CD1" w:rsidRDefault="003A6CD1" w:rsidP="003A6CD1">
            <w:pPr>
              <w:jc w:val="both"/>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с. Севенки</w:t>
            </w:r>
          </w:p>
        </w:tc>
        <w:tc>
          <w:tcPr>
            <w:tcW w:w="2310"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32</w:t>
            </w:r>
          </w:p>
        </w:tc>
        <w:tc>
          <w:tcPr>
            <w:tcW w:w="2310" w:type="pct"/>
            <w:shd w:val="clear" w:color="auto" w:fill="FFFFFF"/>
            <w:tcMar>
              <w:top w:w="40" w:type="dxa"/>
              <w:left w:w="200" w:type="dxa"/>
              <w:bottom w:w="40" w:type="dxa"/>
              <w:right w:w="200" w:type="dxa"/>
            </w:tcMar>
            <w:vAlign w:val="center"/>
          </w:tcPr>
          <w:p w:rsidR="003A6CD1" w:rsidRPr="003A6CD1" w:rsidRDefault="003A6CD1" w:rsidP="003A6CD1">
            <w:pPr>
              <w:jc w:val="center"/>
              <w:rPr>
                <w:rFonts w:ascii="Verdana" w:eastAsia="Times New Roman" w:hAnsi="Verdana"/>
                <w:color w:val="000000"/>
                <w:sz w:val="20"/>
                <w:szCs w:val="24"/>
                <w:lang w:eastAsia="ru-RU"/>
              </w:rPr>
            </w:pPr>
            <w:r w:rsidRPr="003A6CD1">
              <w:rPr>
                <w:rFonts w:ascii="Times New Roman" w:eastAsia="Times New Roman" w:hAnsi="Times New Roman"/>
                <w:color w:val="000000"/>
                <w:sz w:val="20"/>
                <w:lang w:eastAsia="ru-RU"/>
              </w:rPr>
              <w:t>3</w:t>
            </w:r>
          </w:p>
        </w:tc>
      </w:tr>
    </w:tbl>
    <w:p w:rsidR="003A6CD1" w:rsidRPr="003A6CD1" w:rsidRDefault="003A6CD1" w:rsidP="003A6CD1">
      <w:pPr>
        <w:keepLines/>
        <w:spacing w:before="120" w:after="0"/>
        <w:ind w:firstLine="709"/>
        <w:jc w:val="center"/>
        <w:rPr>
          <w:rFonts w:ascii="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64" w:name="_Toc524593209"/>
      <w:bookmarkStart w:id="165" w:name="_Toc88831202"/>
      <w:bookmarkStart w:id="166" w:name="_Toc184211751"/>
      <w:r w:rsidRPr="003A6CD1">
        <w:rPr>
          <w:rFonts w:ascii="Times New Roman" w:eastAsia="Times New Roman" w:hAnsi="Times New Roman"/>
          <w:b/>
          <w:bCs/>
          <w:color w:val="000000"/>
          <w:sz w:val="24"/>
          <w:szCs w:val="20"/>
          <w:lang w:eastAsia="ru-RU"/>
        </w:rPr>
        <w:t xml:space="preserve">1.7.3. Показатели эффективности использования ресурсов, в том числе уровень потерь воды </w:t>
      </w:r>
      <w:bookmarkEnd w:id="164"/>
      <w:r w:rsidRPr="003A6CD1">
        <w:rPr>
          <w:rFonts w:ascii="Times New Roman" w:eastAsia="Times New Roman" w:hAnsi="Times New Roman"/>
          <w:b/>
          <w:bCs/>
          <w:color w:val="000000"/>
          <w:sz w:val="24"/>
          <w:szCs w:val="20"/>
          <w:lang w:eastAsia="ru-RU"/>
        </w:rPr>
        <w:t>(тепловой энергии в составе горячей воды)</w:t>
      </w:r>
      <w:bookmarkEnd w:id="165"/>
      <w:bookmarkEnd w:id="166"/>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Своевременное выявление аварийных участков трубопроводов и их замена, а также замена устаревшего, высокоэнергопотребляемого оборудования позволит уменьшить потери воды в трубопроводах при транспортировке, что увеличит эффективность ресурсов водоснабжения.</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67" w:name="_Toc88831203"/>
      <w:bookmarkStart w:id="168" w:name="_Toc184211752"/>
      <w:r w:rsidRPr="003A6CD1">
        <w:rPr>
          <w:rFonts w:ascii="Times New Roman" w:eastAsia="Times New Roman" w:hAnsi="Times New Roman"/>
          <w:b/>
          <w:bCs/>
          <w:color w:val="000000"/>
          <w:sz w:val="24"/>
          <w:szCs w:val="20"/>
          <w:lang w:eastAsia="ru-RU"/>
        </w:rPr>
        <w:t>1.7.4.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bookmarkEnd w:id="167"/>
      <w:bookmarkEnd w:id="168"/>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Иные показатели федеральным органом исполнительной власти не установлены.</w:t>
      </w:r>
    </w:p>
    <w:p w:rsidR="003A6CD1" w:rsidRPr="003A6CD1" w:rsidRDefault="003A6CD1" w:rsidP="003A6CD1">
      <w:pPr>
        <w:spacing w:after="0" w:line="240" w:lineRule="auto"/>
        <w:jc w:val="both"/>
        <w:rPr>
          <w:rFonts w:ascii="Verdana" w:eastAsia="Times New Roman" w:hAnsi="Verdana"/>
          <w:color w:val="000000"/>
          <w:sz w:val="20"/>
          <w:szCs w:val="24"/>
          <w:lang w:eastAsia="ru-RU"/>
        </w:rPr>
        <w:sectPr w:rsidR="003A6CD1" w:rsidRPr="003A6CD1" w:rsidSect="000774CE">
          <w:pgSz w:w="11906" w:h="16838"/>
          <w:pgMar w:top="743" w:right="849" w:bottom="856" w:left="1418" w:header="709" w:footer="709" w:gutter="0"/>
          <w:cols w:space="708"/>
          <w:titlePg/>
          <w:docGrid w:linePitch="360"/>
        </w:sect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69" w:name="_Toc88831204"/>
      <w:bookmarkStart w:id="170" w:name="_Toc184211753"/>
      <w:r w:rsidRPr="003A6CD1">
        <w:rPr>
          <w:rFonts w:ascii="Times New Roman" w:eastAsia="Times New Roman" w:hAnsi="Times New Roman"/>
          <w:b/>
          <w:bCs/>
          <w:color w:val="000000"/>
          <w:sz w:val="24"/>
          <w:szCs w:val="20"/>
          <w:lang w:eastAsia="ru-RU"/>
        </w:rPr>
        <w:lastRenderedPageBreak/>
        <w:t>1.8.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bookmarkEnd w:id="169"/>
      <w:bookmarkEnd w:id="170"/>
    </w:p>
    <w:p w:rsidR="003A6CD1" w:rsidRPr="003A6CD1" w:rsidRDefault="003A6CD1" w:rsidP="003A6CD1">
      <w:pPr>
        <w:spacing w:after="0"/>
        <w:ind w:firstLine="708"/>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Сведения об объекте, имеющем признаки бесхозяйного, могут поступать от исполнительных органов государственной власти Российской Федерации, субъектов Российской Федерации, органов местного самоуправления, а также на основании заявлений юридических и физических лиц, а также выявляться обслуживающей организацией, в ходе осуществления технического обследования централизованных сетей. Эксплуатация выявленных бесхозяйных объектов централизованных систем холодного водоснабжения, в том числе водопроводных сетей, путем эксплуатации которых обеспечивается водоснабжение, осуществляется в порядке, установленном Федеральным законом от 07.12.2011 г. № 416-ФЗ «О водоснабжении и водоотведении».</w:t>
      </w:r>
    </w:p>
    <w:p w:rsidR="003A6CD1" w:rsidRPr="003A6CD1" w:rsidRDefault="003A6CD1" w:rsidP="003A6CD1">
      <w:pPr>
        <w:spacing w:after="0"/>
        <w:ind w:firstLine="708"/>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В соответствии с Гражданским Кодексом Российской Федерации бесхозяйной является вещь, которая не имеют собственников, или собственники которых неизвестны, или от права собственности, на которые собственники отказались, в порядке, предусмотренном статьями 225 и 236 Гражданского кодекса Российской Федерации.</w:t>
      </w:r>
    </w:p>
    <w:p w:rsidR="003A6CD1" w:rsidRPr="003A6CD1" w:rsidRDefault="003A6CD1" w:rsidP="003A6CD1">
      <w:pPr>
        <w:spacing w:after="0"/>
        <w:ind w:firstLine="708"/>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Бесхозяйные объекты недвижимости подлежат постановке на учет соответствии с Постановлением Правительства РФ от 17 сентября 2003 г. № 580 «Об утверждении положения о принятии на учет бесхозяйных недвижимых вещей учреждениями юстиции по государственной регистрации прав на недвижимое имущество и сделок с ним».</w:t>
      </w:r>
    </w:p>
    <w:p w:rsidR="003A6CD1" w:rsidRPr="003A6CD1" w:rsidRDefault="003A6CD1" w:rsidP="003A6CD1">
      <w:pPr>
        <w:spacing w:after="0"/>
        <w:ind w:firstLine="708"/>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Органы местного самоуправления:</w:t>
      </w:r>
    </w:p>
    <w:p w:rsidR="003A6CD1" w:rsidRPr="003A6CD1" w:rsidRDefault="003A6CD1" w:rsidP="003A6CD1">
      <w:pPr>
        <w:spacing w:after="0"/>
        <w:ind w:firstLine="708"/>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 по истечении года с момента постановки бесхозяйных вещей на учет обращаются в суд с заявлением о признании права муниципальной собственности на бесхозяйные вещи.</w:t>
      </w:r>
    </w:p>
    <w:p w:rsidR="003A6CD1" w:rsidRPr="003A6CD1" w:rsidRDefault="003A6CD1" w:rsidP="003A6CD1">
      <w:pPr>
        <w:spacing w:after="0"/>
        <w:ind w:firstLine="708"/>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Работа с бесхозяйными объектами централизованных систем водоснабжения – сложный, многоступенчатый процесс, требующий четкого выполнения норм законодательства. Со стороны эксплуатирующих организаций – это выявление бесхозяйных объектов централизованных систем водоснабжения, своевременная передача соответствующей информации органам местного самоуправления, на территории которого они находятся. Со стороны органов местного самоуправления – это проведение процедуры по принятию на учет бесхозяйных объектов централизованных систем водоснабжения, последующее признание права муниципальной собственности на эти объекты и передача эксплуатирующим организациям в рамках соответствующих договоров.</w:t>
      </w:r>
    </w:p>
    <w:p w:rsidR="003A6CD1" w:rsidRPr="003A6CD1" w:rsidRDefault="003A6CD1" w:rsidP="003A6CD1">
      <w:pPr>
        <w:spacing w:after="0"/>
        <w:ind w:firstLine="709"/>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На территории муниципального образования Захарковский сельсовет бесхозяйные объекты централизованной системы водоснабжения отсутствуют.</w:t>
      </w:r>
    </w:p>
    <w:p w:rsidR="003A6CD1" w:rsidRPr="003A6CD1" w:rsidRDefault="003A6CD1" w:rsidP="003A6CD1">
      <w:pPr>
        <w:spacing w:after="0" w:line="240" w:lineRule="auto"/>
        <w:jc w:val="both"/>
        <w:rPr>
          <w:rFonts w:ascii="Times New Roman" w:eastAsia="Times New Roman" w:hAnsi="Times New Roman"/>
          <w:color w:val="000000"/>
          <w:sz w:val="24"/>
          <w:szCs w:val="24"/>
          <w:lang w:eastAsia="ru-RU"/>
        </w:rPr>
      </w:pPr>
    </w:p>
    <w:p w:rsidR="003A6CD1" w:rsidRPr="003A6CD1" w:rsidRDefault="003A6CD1" w:rsidP="003A6CD1">
      <w:pPr>
        <w:spacing w:after="0" w:line="240" w:lineRule="auto"/>
        <w:jc w:val="both"/>
        <w:rPr>
          <w:rFonts w:ascii="Verdana" w:eastAsia="Times New Roman" w:hAnsi="Verdana"/>
          <w:color w:val="000000"/>
          <w:sz w:val="20"/>
          <w:szCs w:val="24"/>
          <w:lang w:eastAsia="ru-RU"/>
        </w:rPr>
        <w:sectPr w:rsidR="003A6CD1" w:rsidRPr="003A6CD1" w:rsidSect="000774CE">
          <w:pgSz w:w="11906" w:h="16838"/>
          <w:pgMar w:top="743" w:right="851" w:bottom="856" w:left="1418" w:header="709" w:footer="709" w:gutter="0"/>
          <w:cols w:space="708"/>
          <w:titlePg/>
          <w:docGrid w:linePitch="360"/>
        </w:sectPr>
      </w:pPr>
    </w:p>
    <w:p w:rsidR="003A6CD1" w:rsidRPr="003A6CD1" w:rsidRDefault="003A6CD1" w:rsidP="003A6CD1">
      <w:pPr>
        <w:widowControl w:val="0"/>
        <w:autoSpaceDE w:val="0"/>
        <w:autoSpaceDN w:val="0"/>
        <w:adjustRightInd w:val="0"/>
        <w:spacing w:before="64" w:after="0" w:line="240" w:lineRule="auto"/>
        <w:jc w:val="both"/>
        <w:outlineLvl w:val="0"/>
        <w:rPr>
          <w:rFonts w:ascii="Cambria" w:eastAsia="Times New Roman" w:hAnsi="Cambria"/>
          <w:b/>
          <w:bCs/>
          <w:color w:val="000000"/>
          <w:kern w:val="32"/>
          <w:sz w:val="32"/>
          <w:szCs w:val="32"/>
          <w:lang w:eastAsia="ru-RU"/>
        </w:rPr>
      </w:pPr>
      <w:bookmarkStart w:id="171" w:name="_Toc360621777"/>
      <w:bookmarkStart w:id="172" w:name="_Toc362437913"/>
      <w:bookmarkStart w:id="173" w:name="_Toc363218666"/>
      <w:bookmarkStart w:id="174" w:name="_Toc88831205"/>
      <w:bookmarkStart w:id="175" w:name="_Toc359401272"/>
      <w:bookmarkStart w:id="176" w:name="_Toc184211754"/>
      <w:r w:rsidRPr="003A6CD1">
        <w:rPr>
          <w:rFonts w:ascii="Times New Roman" w:eastAsia="Times New Roman" w:hAnsi="Times New Roman"/>
          <w:b/>
          <w:bCs/>
          <w:color w:val="000000"/>
          <w:sz w:val="28"/>
          <w:szCs w:val="28"/>
          <w:lang w:eastAsia="ru-RU"/>
        </w:rPr>
        <w:lastRenderedPageBreak/>
        <w:t xml:space="preserve">ТОМ 2. </w:t>
      </w:r>
      <w:bookmarkEnd w:id="171"/>
      <w:bookmarkEnd w:id="172"/>
      <w:bookmarkEnd w:id="173"/>
      <w:bookmarkEnd w:id="174"/>
      <w:bookmarkEnd w:id="175"/>
      <w:r w:rsidRPr="003A6CD1">
        <w:rPr>
          <w:rFonts w:ascii="Times New Roman" w:eastAsia="Times New Roman" w:hAnsi="Times New Roman"/>
          <w:b/>
          <w:bCs/>
          <w:color w:val="000000"/>
          <w:sz w:val="28"/>
          <w:szCs w:val="28"/>
          <w:lang w:eastAsia="ru-RU"/>
        </w:rPr>
        <w:t>СХЕМА ВОДООТВЕДЕНИЯ</w:t>
      </w:r>
      <w:bookmarkEnd w:id="176"/>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77" w:name="_Toc524593214"/>
      <w:bookmarkStart w:id="178" w:name="_Toc360621779"/>
      <w:bookmarkStart w:id="179" w:name="_Toc362437915"/>
      <w:bookmarkStart w:id="180" w:name="_Toc363218668"/>
      <w:bookmarkStart w:id="181" w:name="_Toc88831206"/>
      <w:bookmarkStart w:id="182" w:name="_Toc184211755"/>
      <w:r w:rsidRPr="003A6CD1">
        <w:rPr>
          <w:rFonts w:ascii="Times New Roman" w:eastAsia="Times New Roman" w:hAnsi="Times New Roman"/>
          <w:b/>
          <w:bCs/>
          <w:color w:val="000000"/>
          <w:sz w:val="24"/>
          <w:szCs w:val="20"/>
          <w:lang w:eastAsia="ru-RU"/>
        </w:rPr>
        <w:t>2.1. СУЩЕСТВУЮЩЕЕ ПОЛОЖЕНИЕ В СФЕРЕ ВОДООТВЕДЕНИЯ ПОСЕЛЕНИЯ</w:t>
      </w:r>
      <w:bookmarkStart w:id="183" w:name="_Toc524593215"/>
      <w:bookmarkEnd w:id="177"/>
      <w:bookmarkEnd w:id="178"/>
      <w:bookmarkEnd w:id="179"/>
      <w:bookmarkEnd w:id="180"/>
      <w:r w:rsidRPr="003A6CD1">
        <w:rPr>
          <w:rFonts w:ascii="Times New Roman" w:eastAsia="Times New Roman" w:hAnsi="Times New Roman"/>
          <w:b/>
          <w:bCs/>
          <w:color w:val="000000"/>
          <w:sz w:val="24"/>
          <w:szCs w:val="20"/>
          <w:lang w:eastAsia="ru-RU"/>
        </w:rPr>
        <w:t>, МУНИЦИПАЛЬНОГО ОКРУГА, ГОРОДСКОГО ОКРУГА</w:t>
      </w:r>
      <w:bookmarkEnd w:id="181"/>
      <w:bookmarkEnd w:id="182"/>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84" w:name="_Toc88831207"/>
      <w:bookmarkStart w:id="185" w:name="_Toc184211756"/>
      <w:r w:rsidRPr="003A6CD1">
        <w:rPr>
          <w:rFonts w:ascii="Times New Roman" w:eastAsia="Times New Roman" w:hAnsi="Times New Roman"/>
          <w:b/>
          <w:bCs/>
          <w:color w:val="000000"/>
          <w:sz w:val="24"/>
          <w:szCs w:val="20"/>
          <w:lang w:eastAsia="ru-RU"/>
        </w:rPr>
        <w:t>2.1.1. Описание структуры системы сбора, очистки и отведения сточных вод на территории поселения, городского округа и деление территории поселения, муниципального округа, городского округа на эксплуатационные зоны</w:t>
      </w:r>
      <w:bookmarkEnd w:id="183"/>
      <w:bookmarkEnd w:id="184"/>
      <w:bookmarkEnd w:id="185"/>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Организованного сброса сточных вод через центральную систему канализации в муниципальном образовании в настоящее время нет. Отвод стоков от зданий, имеющих внутреннюю канализацию, осуществляется в выгребные ямы. Самостоятельной ливневой канализации в поселении также не имеется.</w:t>
      </w:r>
    </w:p>
    <w:p w:rsidR="003A6CD1" w:rsidRPr="003A6CD1" w:rsidRDefault="003A6CD1" w:rsidP="003A6CD1">
      <w:pPr>
        <w:keepLines/>
        <w:spacing w:after="0"/>
        <w:jc w:val="center"/>
        <w:rPr>
          <w:rFonts w:ascii="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86" w:name="_Toc184211757"/>
      <w:bookmarkStart w:id="187" w:name="_Toc360621780"/>
      <w:bookmarkStart w:id="188" w:name="_Toc362437916"/>
      <w:bookmarkStart w:id="189" w:name="_Toc363218669"/>
      <w:bookmarkStart w:id="190" w:name="_Hlk184023961"/>
      <w:r w:rsidRPr="003A6CD1">
        <w:rPr>
          <w:rFonts w:ascii="Times New Roman" w:eastAsia="Times New Roman" w:hAnsi="Times New Roman"/>
          <w:b/>
          <w:bCs/>
          <w:color w:val="000000"/>
          <w:sz w:val="24"/>
          <w:szCs w:val="20"/>
          <w:lang w:eastAsia="ru-RU"/>
        </w:rPr>
        <w:t>2.1.2.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bookmarkEnd w:id="186"/>
    </w:p>
    <w:p w:rsidR="003A6CD1" w:rsidRPr="003A6CD1" w:rsidRDefault="003A6CD1" w:rsidP="003A6CD1">
      <w:pPr>
        <w:keepLines/>
        <w:spacing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Техническое обследование централизованной системы водоотведения, включая описание существующих канализационных очистных сооружений не проводилось, так как система водоотведения отсутствует.</w:t>
      </w:r>
    </w:p>
    <w:p w:rsidR="003A6CD1" w:rsidRPr="003A6CD1" w:rsidRDefault="003A6CD1" w:rsidP="003A6CD1">
      <w:pPr>
        <w:keepLines/>
        <w:spacing w:after="0" w:line="360" w:lineRule="auto"/>
        <w:ind w:firstLine="709"/>
        <w:jc w:val="center"/>
        <w:rPr>
          <w:rFonts w:ascii="Times New Roman" w:hAnsi="Times New Roman"/>
          <w:bCs/>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4"/>
          <w:lang w:eastAsia="ru-RU"/>
        </w:rPr>
      </w:pPr>
      <w:bookmarkStart w:id="191" w:name="_Toc88831209"/>
      <w:bookmarkStart w:id="192" w:name="_Toc184211758"/>
      <w:r w:rsidRPr="003A6CD1">
        <w:rPr>
          <w:rFonts w:ascii="Times New Roman" w:eastAsia="Times New Roman" w:hAnsi="Times New Roman"/>
          <w:b/>
          <w:bCs/>
          <w:color w:val="000000"/>
          <w:sz w:val="24"/>
          <w:szCs w:val="20"/>
          <w:lang w:eastAsia="ru-RU"/>
        </w:rPr>
        <w:t>2.1.3.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bookmarkEnd w:id="187"/>
      <w:bookmarkEnd w:id="188"/>
      <w:bookmarkEnd w:id="189"/>
      <w:bookmarkEnd w:id="191"/>
      <w:bookmarkEnd w:id="192"/>
    </w:p>
    <w:p w:rsidR="003A6CD1" w:rsidRPr="003A6CD1" w:rsidRDefault="003A6CD1" w:rsidP="003A6CD1">
      <w:pPr>
        <w:keepLines/>
        <w:spacing w:before="120" w:after="0"/>
        <w:ind w:firstLine="709"/>
        <w:rPr>
          <w:rFonts w:ascii="Times New Roman" w:hAnsi="Times New Roman"/>
          <w:color w:val="000000"/>
          <w:sz w:val="24"/>
          <w:szCs w:val="24"/>
          <w:lang w:eastAsia="ru-RU"/>
        </w:rPr>
      </w:pPr>
      <w:r w:rsidRPr="003A6CD1">
        <w:rPr>
          <w:rFonts w:ascii="Times New Roman" w:hAnsi="Times New Roman"/>
          <w:color w:val="000000"/>
          <w:sz w:val="24"/>
          <w:szCs w:val="24"/>
          <w:lang w:eastAsia="ru-RU"/>
        </w:rPr>
        <w:t>Централизованное водоотведение отсутствует.</w:t>
      </w:r>
    </w:p>
    <w:p w:rsidR="003A6CD1" w:rsidRPr="003A6CD1" w:rsidRDefault="003A6CD1" w:rsidP="003A6CD1">
      <w:pPr>
        <w:keepLines/>
        <w:spacing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Население пользуется индивидуальными септиками и выгребными ямами.</w:t>
      </w:r>
    </w:p>
    <w:p w:rsidR="003A6CD1" w:rsidRPr="003A6CD1" w:rsidRDefault="003A6CD1" w:rsidP="003A6CD1">
      <w:pPr>
        <w:spacing w:after="0" w:line="240" w:lineRule="auto"/>
        <w:jc w:val="both"/>
        <w:rPr>
          <w:rFonts w:ascii="Times New Roman" w:hAnsi="Times New Roman"/>
          <w:color w:val="000000"/>
          <w:sz w:val="20"/>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193" w:name="_Toc374270375"/>
      <w:bookmarkStart w:id="194" w:name="_Toc88831210"/>
      <w:bookmarkStart w:id="195" w:name="_Toc184211759"/>
      <w:bookmarkStart w:id="196" w:name="_Toc524593222"/>
      <w:r w:rsidRPr="003A6CD1">
        <w:rPr>
          <w:rFonts w:ascii="Times New Roman" w:eastAsia="Times New Roman" w:hAnsi="Times New Roman"/>
          <w:b/>
          <w:bCs/>
          <w:color w:val="000000"/>
          <w:sz w:val="24"/>
          <w:szCs w:val="20"/>
          <w:lang w:eastAsia="ru-RU"/>
        </w:rPr>
        <w:t>2.1.4. Описание технической возможности утилизации осадков сточных вод на очистных сооружениях существующей централизованной системы водоотведения</w:t>
      </w:r>
      <w:bookmarkEnd w:id="193"/>
      <w:bookmarkEnd w:id="194"/>
      <w:bookmarkEnd w:id="195"/>
    </w:p>
    <w:p w:rsidR="003A6CD1" w:rsidRPr="003A6CD1" w:rsidRDefault="003A6CD1" w:rsidP="003A6CD1">
      <w:pPr>
        <w:keepLines/>
        <w:spacing w:before="120" w:after="0"/>
        <w:ind w:firstLine="709"/>
        <w:rPr>
          <w:rFonts w:ascii="Times New Roman" w:hAnsi="Times New Roman"/>
          <w:color w:val="000000"/>
          <w:sz w:val="24"/>
          <w:szCs w:val="24"/>
          <w:lang w:eastAsia="ru-RU"/>
        </w:rPr>
      </w:pPr>
      <w:r w:rsidRPr="003A6CD1">
        <w:rPr>
          <w:rFonts w:ascii="Times New Roman" w:hAnsi="Times New Roman"/>
          <w:color w:val="000000"/>
          <w:sz w:val="24"/>
          <w:szCs w:val="24"/>
          <w:lang w:eastAsia="ru-RU"/>
        </w:rPr>
        <w:t>Централизованное водоотведение отсутствует.</w:t>
      </w:r>
    </w:p>
    <w:p w:rsidR="003A6CD1" w:rsidRPr="003A6CD1" w:rsidRDefault="003A6CD1" w:rsidP="003A6CD1">
      <w:pPr>
        <w:keepLines/>
        <w:spacing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Население пользуется индивидуальными септиками и выгребными ямами.</w:t>
      </w:r>
    </w:p>
    <w:p w:rsidR="003A6CD1" w:rsidRPr="003A6CD1" w:rsidRDefault="003A6CD1" w:rsidP="003A6CD1">
      <w:pPr>
        <w:spacing w:after="0" w:line="240" w:lineRule="auto"/>
        <w:jc w:val="both"/>
        <w:rPr>
          <w:rFonts w:ascii="Times New Roman" w:hAnsi="Times New Roman"/>
          <w:color w:val="000000"/>
          <w:sz w:val="20"/>
          <w:szCs w:val="24"/>
          <w:lang w:eastAsia="ru-RU"/>
        </w:rPr>
      </w:pPr>
    </w:p>
    <w:p w:rsidR="003A6CD1" w:rsidRPr="003A6CD1" w:rsidRDefault="003A6CD1" w:rsidP="003A6CD1">
      <w:pPr>
        <w:keepNext/>
        <w:suppressAutoHyphens/>
        <w:spacing w:before="120" w:after="120"/>
        <w:ind w:left="1224" w:hanging="504"/>
        <w:outlineLvl w:val="1"/>
        <w:rPr>
          <w:rFonts w:ascii="Times New Roman" w:hAnsi="Times New Roman"/>
          <w:b/>
          <w:bCs/>
          <w:color w:val="000000"/>
          <w:sz w:val="24"/>
          <w:szCs w:val="20"/>
          <w:lang w:eastAsia="ru-RU"/>
        </w:rPr>
      </w:pPr>
      <w:bookmarkStart w:id="197" w:name="_Toc88831211"/>
      <w:bookmarkStart w:id="198" w:name="_Toc184211760"/>
      <w:r w:rsidRPr="003A6CD1">
        <w:rPr>
          <w:rFonts w:ascii="Times New Roman" w:eastAsia="Times New Roman" w:hAnsi="Times New Roman"/>
          <w:b/>
          <w:bCs/>
          <w:color w:val="000000"/>
          <w:sz w:val="24"/>
          <w:szCs w:val="20"/>
          <w:lang w:eastAsia="ru-RU"/>
        </w:rPr>
        <w:t>2.1.5. Описание состояния и функционирования канализационных коллекторов и сетей, сооружений на них, включая оценку их износа</w:t>
      </w:r>
      <w:bookmarkEnd w:id="196"/>
      <w:r w:rsidRPr="003A6CD1">
        <w:rPr>
          <w:rFonts w:ascii="Times New Roman" w:eastAsia="Times New Roman" w:hAnsi="Times New Roman"/>
          <w:b/>
          <w:bCs/>
          <w:color w:val="000000"/>
          <w:sz w:val="24"/>
          <w:szCs w:val="20"/>
          <w:lang w:eastAsia="ru-RU"/>
        </w:rPr>
        <w:t xml:space="preserve"> и определение возможности обеспечения отвода и очистки сточных вод на существующих объектах централизованной системы водоотведения</w:t>
      </w:r>
      <w:bookmarkEnd w:id="197"/>
      <w:bookmarkEnd w:id="198"/>
    </w:p>
    <w:p w:rsidR="003A6CD1" w:rsidRPr="003A6CD1" w:rsidRDefault="003A6CD1" w:rsidP="003A6CD1">
      <w:pPr>
        <w:keepLines/>
        <w:spacing w:before="120" w:after="0"/>
        <w:ind w:firstLine="709"/>
        <w:rPr>
          <w:rFonts w:ascii="Times New Roman" w:hAnsi="Times New Roman"/>
          <w:color w:val="000000"/>
          <w:sz w:val="24"/>
          <w:szCs w:val="24"/>
          <w:lang w:eastAsia="ru-RU"/>
        </w:rPr>
      </w:pPr>
      <w:bookmarkStart w:id="199" w:name="_Toc524593223"/>
      <w:bookmarkStart w:id="200" w:name="_Toc88831212"/>
      <w:r w:rsidRPr="003A6CD1">
        <w:rPr>
          <w:rFonts w:ascii="Times New Roman" w:hAnsi="Times New Roman"/>
          <w:color w:val="000000"/>
          <w:sz w:val="24"/>
          <w:szCs w:val="24"/>
          <w:lang w:eastAsia="ru-RU"/>
        </w:rPr>
        <w:t>Централизованное водоотведение отсутствует.</w:t>
      </w:r>
    </w:p>
    <w:p w:rsidR="003A6CD1" w:rsidRPr="003A6CD1" w:rsidRDefault="003A6CD1" w:rsidP="003A6CD1">
      <w:pPr>
        <w:keepLines/>
        <w:spacing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Население пользуется индивидуальными септиками и выгребными ямами.</w:t>
      </w:r>
    </w:p>
    <w:p w:rsidR="003A6CD1" w:rsidRPr="003A6CD1" w:rsidRDefault="003A6CD1" w:rsidP="003A6CD1">
      <w:pPr>
        <w:keepLines/>
        <w:spacing w:after="0"/>
        <w:ind w:firstLine="709"/>
        <w:jc w:val="both"/>
        <w:rPr>
          <w:rFonts w:ascii="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01" w:name="_Toc184211761"/>
      <w:r w:rsidRPr="003A6CD1">
        <w:rPr>
          <w:rFonts w:ascii="Times New Roman" w:eastAsia="Times New Roman" w:hAnsi="Times New Roman"/>
          <w:b/>
          <w:bCs/>
          <w:color w:val="000000"/>
          <w:sz w:val="24"/>
          <w:szCs w:val="20"/>
          <w:lang w:eastAsia="ru-RU"/>
        </w:rPr>
        <w:t>2.1.6. Оценка безопасности и надежности объектов централизованной системы водоотведения и их управляемости</w:t>
      </w:r>
      <w:bookmarkEnd w:id="199"/>
      <w:bookmarkEnd w:id="200"/>
      <w:bookmarkEnd w:id="201"/>
    </w:p>
    <w:p w:rsidR="003A6CD1" w:rsidRPr="003A6CD1" w:rsidRDefault="003A6CD1" w:rsidP="003A6CD1">
      <w:pPr>
        <w:ind w:firstLine="709"/>
        <w:contextualSpacing/>
        <w:jc w:val="both"/>
        <w:rPr>
          <w:rFonts w:ascii="Times New Roman" w:eastAsia="Times New Roman" w:hAnsi="Times New Roman"/>
          <w:color w:val="000000"/>
          <w:sz w:val="24"/>
          <w:szCs w:val="24"/>
        </w:rPr>
      </w:pPr>
      <w:r w:rsidRPr="003A6CD1">
        <w:rPr>
          <w:rFonts w:ascii="Times New Roman" w:eastAsia="Times New Roman" w:hAnsi="Times New Roman"/>
          <w:color w:val="000000"/>
          <w:sz w:val="24"/>
          <w:szCs w:val="24"/>
        </w:rPr>
        <w:t>Оценка безопасности и надежности объектов централизованной системы водоотведения отсутствует в виду отсутствия самой системы.</w:t>
      </w:r>
    </w:p>
    <w:p w:rsidR="003A6CD1" w:rsidRPr="003A6CD1" w:rsidRDefault="003A6CD1" w:rsidP="003A6CD1">
      <w:pPr>
        <w:ind w:firstLine="709"/>
        <w:contextualSpacing/>
        <w:jc w:val="both"/>
        <w:rPr>
          <w:rFonts w:ascii="Times New Roman" w:eastAsia="Times New Roman" w:hAnsi="Times New Roman"/>
          <w:color w:val="000000"/>
          <w:sz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02" w:name="_Toc524593224"/>
      <w:bookmarkStart w:id="203" w:name="_Toc88831213"/>
      <w:bookmarkStart w:id="204" w:name="_Toc184211762"/>
      <w:r w:rsidRPr="003A6CD1">
        <w:rPr>
          <w:rFonts w:ascii="Times New Roman" w:eastAsia="Times New Roman" w:hAnsi="Times New Roman"/>
          <w:b/>
          <w:bCs/>
          <w:color w:val="000000"/>
          <w:sz w:val="24"/>
          <w:szCs w:val="20"/>
          <w:lang w:eastAsia="ru-RU"/>
        </w:rPr>
        <w:t xml:space="preserve">2.1.7. </w:t>
      </w:r>
      <w:bookmarkEnd w:id="202"/>
      <w:bookmarkEnd w:id="203"/>
      <w:r w:rsidRPr="003A6CD1">
        <w:rPr>
          <w:rFonts w:ascii="Times New Roman" w:eastAsia="Times New Roman" w:hAnsi="Times New Roman"/>
          <w:b/>
          <w:bCs/>
          <w:color w:val="000000"/>
          <w:sz w:val="24"/>
          <w:szCs w:val="20"/>
          <w:lang w:eastAsia="ru-RU"/>
        </w:rPr>
        <w:t>Оценка воздействия сбросов сточных вод через централизованную систему водоотведения на окружающую среду</w:t>
      </w:r>
      <w:bookmarkEnd w:id="204"/>
    </w:p>
    <w:p w:rsidR="003A6CD1" w:rsidRPr="003A6CD1" w:rsidRDefault="003A6CD1" w:rsidP="003A6CD1">
      <w:pPr>
        <w:ind w:firstLine="709"/>
        <w:contextualSpacing/>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rPr>
        <w:t>Оценка</w:t>
      </w:r>
      <w:r w:rsidRPr="003A6CD1">
        <w:rPr>
          <w:rFonts w:ascii="Times New Roman" w:eastAsia="Times New Roman" w:hAnsi="Times New Roman"/>
          <w:color w:val="000000"/>
          <w:sz w:val="24"/>
          <w:szCs w:val="24"/>
          <w:lang w:eastAsia="ru-RU"/>
        </w:rPr>
        <w:t xml:space="preserve"> воздействия сбросов сточных вод через централизованную систему водоотведения на окружающую среду неизвестна.</w:t>
      </w:r>
    </w:p>
    <w:bookmarkEnd w:id="190"/>
    <w:p w:rsidR="003A6CD1" w:rsidRPr="003A6CD1" w:rsidRDefault="003A6CD1" w:rsidP="003A6CD1">
      <w:pPr>
        <w:spacing w:after="0" w:line="240" w:lineRule="auto"/>
        <w:rPr>
          <w:rFonts w:ascii="Times New Roman" w:eastAsia="Times New Roman" w:hAnsi="Times New Roman"/>
          <w:color w:val="000000"/>
          <w:sz w:val="28"/>
          <w:szCs w:val="28"/>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05" w:name="_Toc88831214"/>
      <w:bookmarkStart w:id="206" w:name="_Toc184211763"/>
      <w:r w:rsidRPr="003A6CD1">
        <w:rPr>
          <w:rFonts w:ascii="Times New Roman" w:eastAsia="Times New Roman" w:hAnsi="Times New Roman"/>
          <w:b/>
          <w:bCs/>
          <w:color w:val="000000"/>
          <w:sz w:val="24"/>
          <w:szCs w:val="20"/>
          <w:lang w:eastAsia="ru-RU"/>
        </w:rPr>
        <w:t xml:space="preserve">2.1.8. </w:t>
      </w:r>
      <w:bookmarkEnd w:id="205"/>
      <w:r w:rsidRPr="003A6CD1">
        <w:rPr>
          <w:rFonts w:ascii="Times New Roman" w:eastAsia="Times New Roman" w:hAnsi="Times New Roman"/>
          <w:b/>
          <w:bCs/>
          <w:color w:val="000000"/>
          <w:sz w:val="24"/>
          <w:szCs w:val="20"/>
          <w:lang w:eastAsia="ru-RU"/>
        </w:rPr>
        <w:t>Описание территорий муниципального образования, не охваченных централизованной системой водоотведения</w:t>
      </w:r>
      <w:bookmarkEnd w:id="206"/>
    </w:p>
    <w:p w:rsidR="003A6CD1" w:rsidRPr="003A6CD1" w:rsidRDefault="003A6CD1" w:rsidP="003A6CD1">
      <w:pPr>
        <w:keepLines/>
        <w:spacing w:after="0"/>
        <w:ind w:firstLine="709"/>
        <w:jc w:val="both"/>
        <w:rPr>
          <w:rFonts w:ascii="Times New Roman" w:eastAsia="Times New Roman" w:hAnsi="Times New Roman"/>
          <w:bCs/>
          <w:color w:val="000000"/>
          <w:spacing w:val="-1"/>
          <w:sz w:val="24"/>
          <w:szCs w:val="24"/>
          <w:lang w:eastAsia="ru-RU"/>
        </w:rPr>
      </w:pPr>
      <w:bookmarkStart w:id="207" w:name="_Hlk184023972"/>
      <w:r w:rsidRPr="003A6CD1">
        <w:rPr>
          <w:rFonts w:ascii="Times New Roman" w:eastAsia="Times New Roman" w:hAnsi="Times New Roman"/>
          <w:bCs/>
          <w:color w:val="000000"/>
          <w:spacing w:val="-1"/>
          <w:sz w:val="24"/>
          <w:szCs w:val="24"/>
          <w:lang w:eastAsia="ru-RU"/>
        </w:rPr>
        <w:t>Централизованного водоотведения в МО</w:t>
      </w:r>
      <w:r w:rsidRPr="003A6CD1">
        <w:rPr>
          <w:rFonts w:ascii="Times New Roman" w:hAnsi="Times New Roman"/>
          <w:color w:val="000000"/>
          <w:sz w:val="24"/>
          <w:szCs w:val="24"/>
          <w:lang w:eastAsia="ru-RU"/>
        </w:rPr>
        <w:t xml:space="preserve"> Захарковский </w:t>
      </w:r>
      <w:r w:rsidRPr="003A6CD1">
        <w:rPr>
          <w:rFonts w:ascii="Times New Roman" w:eastAsia="Times New Roman" w:hAnsi="Times New Roman"/>
          <w:bCs/>
          <w:color w:val="000000"/>
          <w:spacing w:val="-1"/>
          <w:sz w:val="24"/>
          <w:szCs w:val="24"/>
          <w:lang w:eastAsia="ru-RU"/>
        </w:rPr>
        <w:t>сельсовет нет. Соответственно 100% муниципального образования не централизованы.</w:t>
      </w:r>
    </w:p>
    <w:bookmarkEnd w:id="207"/>
    <w:p w:rsidR="003A6CD1" w:rsidRPr="003A6CD1" w:rsidRDefault="003A6CD1" w:rsidP="003A6CD1">
      <w:pPr>
        <w:keepLines/>
        <w:spacing w:before="120" w:after="0"/>
        <w:ind w:firstLine="709"/>
        <w:jc w:val="both"/>
        <w:rPr>
          <w:rFonts w:ascii="Times New Roman" w:eastAsia="Times New Roman" w:hAnsi="Times New Roman"/>
          <w:bCs/>
          <w:color w:val="000000"/>
          <w:spacing w:val="-1"/>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08" w:name="_Toc524593226"/>
      <w:bookmarkStart w:id="209" w:name="_Toc88831215"/>
      <w:bookmarkStart w:id="210" w:name="_Toc184211764"/>
      <w:r w:rsidRPr="003A6CD1">
        <w:rPr>
          <w:rFonts w:ascii="Times New Roman" w:eastAsia="Times New Roman" w:hAnsi="Times New Roman"/>
          <w:b/>
          <w:bCs/>
          <w:color w:val="000000"/>
          <w:sz w:val="24"/>
          <w:szCs w:val="20"/>
          <w:lang w:eastAsia="ru-RU"/>
        </w:rPr>
        <w:t xml:space="preserve">2.1.9. Описание существующих технических и технологических проблем системы водоотведения поселения, муниципального округа, </w:t>
      </w:r>
      <w:bookmarkEnd w:id="208"/>
      <w:r w:rsidRPr="003A6CD1">
        <w:rPr>
          <w:rFonts w:ascii="Times New Roman" w:eastAsia="Times New Roman" w:hAnsi="Times New Roman"/>
          <w:b/>
          <w:bCs/>
          <w:color w:val="000000"/>
          <w:sz w:val="24"/>
          <w:szCs w:val="20"/>
          <w:lang w:eastAsia="ru-RU"/>
        </w:rPr>
        <w:t>городского округа</w:t>
      </w:r>
      <w:bookmarkEnd w:id="209"/>
      <w:bookmarkEnd w:id="210"/>
    </w:p>
    <w:p w:rsidR="003A6CD1" w:rsidRPr="003A6CD1" w:rsidRDefault="003A6CD1" w:rsidP="003A6CD1">
      <w:pPr>
        <w:spacing w:after="0" w:line="240" w:lineRule="auto"/>
        <w:ind w:firstLine="709"/>
        <w:jc w:val="both"/>
        <w:rPr>
          <w:rFonts w:ascii="Times New Roman" w:eastAsia="Times New Roman" w:hAnsi="Times New Roman"/>
          <w:color w:val="000000"/>
          <w:sz w:val="24"/>
          <w:szCs w:val="24"/>
        </w:rPr>
      </w:pPr>
      <w:bookmarkStart w:id="211" w:name="_Hlk184023992"/>
      <w:r w:rsidRPr="003A6CD1">
        <w:rPr>
          <w:rFonts w:ascii="Times New Roman" w:eastAsia="Times New Roman" w:hAnsi="Times New Roman"/>
          <w:color w:val="000000"/>
          <w:sz w:val="24"/>
          <w:szCs w:val="24"/>
        </w:rPr>
        <w:t>Централизованное водоотведение отсутствует.</w:t>
      </w:r>
    </w:p>
    <w:p w:rsidR="003A6CD1" w:rsidRPr="003A6CD1" w:rsidRDefault="003A6CD1" w:rsidP="003A6CD1">
      <w:pPr>
        <w:keepLines/>
        <w:spacing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Население пользуется индивидуальными септиками и выгребными ямами.</w:t>
      </w:r>
    </w:p>
    <w:bookmarkEnd w:id="211"/>
    <w:p w:rsidR="003A6CD1" w:rsidRPr="003A6CD1" w:rsidRDefault="003A6CD1" w:rsidP="003A6CD1">
      <w:pPr>
        <w:keepLines/>
        <w:spacing w:after="0"/>
        <w:ind w:firstLine="709"/>
        <w:jc w:val="both"/>
        <w:rPr>
          <w:rFonts w:ascii="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12" w:name="_Toc88831216"/>
      <w:bookmarkStart w:id="213" w:name="_Toc184211765"/>
      <w:r w:rsidRPr="003A6CD1">
        <w:rPr>
          <w:rFonts w:ascii="Times New Roman" w:eastAsia="Times New Roman" w:hAnsi="Times New Roman"/>
          <w:b/>
          <w:bCs/>
          <w:color w:val="000000"/>
          <w:sz w:val="24"/>
          <w:szCs w:val="20"/>
          <w:lang w:eastAsia="ru-RU"/>
        </w:rPr>
        <w:t>2.1.10. Сведения об отнесении централизованной системы водоотведения (канализации) к централизованным системам водоотведения поселений, муниципальных округов, городских округов, включающие перечень и описание централизованных систем водоотведения (канализации), отнесенных к централизованным системам водоотведения поселений или городских округов, а также информацию об очистных сооружениях (при их наличии), на которые поступают сточные воды, отводимые через указанные централизованные системы водоотведения (канализации), о мощности очистных сооружений и применяемых на них технологиях очистки сточных вод, среднегодовом объеме принимаемых сточных вод</w:t>
      </w:r>
      <w:bookmarkEnd w:id="212"/>
      <w:bookmarkEnd w:id="213"/>
    </w:p>
    <w:p w:rsidR="003A6CD1" w:rsidRPr="003A6CD1" w:rsidRDefault="003A6CD1" w:rsidP="003A6CD1">
      <w:pPr>
        <w:spacing w:after="0" w:line="240" w:lineRule="auto"/>
        <w:ind w:firstLine="709"/>
        <w:jc w:val="both"/>
        <w:rPr>
          <w:rFonts w:ascii="Times New Roman" w:eastAsia="Times New Roman" w:hAnsi="Times New Roman"/>
          <w:color w:val="000000"/>
          <w:sz w:val="24"/>
          <w:szCs w:val="24"/>
        </w:rPr>
      </w:pPr>
      <w:r w:rsidRPr="003A6CD1">
        <w:rPr>
          <w:rFonts w:ascii="Times New Roman" w:eastAsia="Times New Roman" w:hAnsi="Times New Roman"/>
          <w:color w:val="000000"/>
          <w:sz w:val="24"/>
          <w:szCs w:val="24"/>
        </w:rPr>
        <w:t>Централизованное водоотведение отсутствует.</w:t>
      </w:r>
    </w:p>
    <w:p w:rsidR="003A6CD1" w:rsidRPr="003A6CD1" w:rsidRDefault="003A6CD1" w:rsidP="003A6CD1">
      <w:pPr>
        <w:keepLines/>
        <w:spacing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Население пользуется индивидуальными септиками и выгребными ямами.</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p>
    <w:p w:rsidR="003A6CD1" w:rsidRPr="003A6CD1" w:rsidRDefault="003A6CD1" w:rsidP="003A6CD1">
      <w:pPr>
        <w:spacing w:after="0" w:line="240" w:lineRule="auto"/>
        <w:jc w:val="both"/>
        <w:rPr>
          <w:rFonts w:ascii="Verdana" w:eastAsia="Times New Roman" w:hAnsi="Verdana"/>
          <w:color w:val="000000"/>
          <w:sz w:val="20"/>
          <w:szCs w:val="24"/>
          <w:lang w:eastAsia="ru-RU"/>
        </w:rPr>
        <w:sectPr w:rsidR="003A6CD1" w:rsidRPr="003A6CD1" w:rsidSect="000774CE">
          <w:pgSz w:w="11906" w:h="16838"/>
          <w:pgMar w:top="743" w:right="851" w:bottom="856" w:left="1418" w:header="709" w:footer="709" w:gutter="0"/>
          <w:cols w:space="708"/>
          <w:titlePg/>
          <w:docGrid w:linePitch="360"/>
        </w:sect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14" w:name="_Toc524593227"/>
      <w:bookmarkStart w:id="215" w:name="_Toc88831217"/>
      <w:bookmarkStart w:id="216" w:name="_Toc184211766"/>
      <w:r w:rsidRPr="003A6CD1">
        <w:rPr>
          <w:rFonts w:ascii="Times New Roman" w:eastAsia="Times New Roman" w:hAnsi="Times New Roman"/>
          <w:b/>
          <w:bCs/>
          <w:color w:val="000000"/>
          <w:sz w:val="24"/>
          <w:szCs w:val="20"/>
          <w:lang w:eastAsia="ru-RU"/>
        </w:rPr>
        <w:lastRenderedPageBreak/>
        <w:t>2.2. БАЛАНСЫ СТОЧНЫХ ВОД В СИСТЕМЕ ВОДООТВЕДЕНИЯ</w:t>
      </w:r>
      <w:bookmarkEnd w:id="214"/>
      <w:bookmarkEnd w:id="215"/>
      <w:bookmarkEnd w:id="216"/>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17" w:name="_Toc88831218"/>
      <w:bookmarkStart w:id="218" w:name="_Toc184211767"/>
      <w:r w:rsidRPr="003A6CD1">
        <w:rPr>
          <w:rFonts w:ascii="Times New Roman" w:eastAsia="Times New Roman" w:hAnsi="Times New Roman"/>
          <w:b/>
          <w:bCs/>
          <w:color w:val="000000"/>
          <w:sz w:val="24"/>
          <w:szCs w:val="20"/>
          <w:lang w:eastAsia="ru-RU"/>
        </w:rPr>
        <w:t>2.2.1. Баланс поступления сточных вод в централизованную систему водоотведения и отведения стоков по технологическим зонам водоотведения</w:t>
      </w:r>
      <w:bookmarkEnd w:id="217"/>
      <w:bookmarkEnd w:id="218"/>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bookmarkStart w:id="219" w:name="_Hlk184024006"/>
      <w:r w:rsidRPr="003A6CD1">
        <w:rPr>
          <w:rFonts w:ascii="Times New Roman" w:hAnsi="Times New Roman"/>
          <w:color w:val="000000"/>
          <w:sz w:val="24"/>
          <w:szCs w:val="24"/>
          <w:lang w:eastAsia="ru-RU"/>
        </w:rPr>
        <w:t xml:space="preserve">Централизованное водоотведение в </w:t>
      </w:r>
      <w:r w:rsidRPr="003A6CD1">
        <w:rPr>
          <w:rFonts w:ascii="Times New Roman" w:eastAsia="Times New Roman" w:hAnsi="Times New Roman"/>
          <w:bCs/>
          <w:color w:val="000000"/>
          <w:spacing w:val="-1"/>
          <w:sz w:val="24"/>
          <w:szCs w:val="24"/>
          <w:lang w:eastAsia="ru-RU"/>
        </w:rPr>
        <w:t>МО</w:t>
      </w:r>
      <w:r w:rsidRPr="003A6CD1">
        <w:rPr>
          <w:rFonts w:ascii="Times New Roman" w:hAnsi="Times New Roman"/>
          <w:color w:val="000000"/>
          <w:sz w:val="24"/>
          <w:szCs w:val="24"/>
          <w:lang w:eastAsia="ru-RU"/>
        </w:rPr>
        <w:t xml:space="preserve"> Захарковский </w:t>
      </w:r>
      <w:r w:rsidRPr="003A6CD1">
        <w:rPr>
          <w:rFonts w:ascii="Times New Roman" w:eastAsia="Times New Roman" w:hAnsi="Times New Roman"/>
          <w:bCs/>
          <w:color w:val="000000"/>
          <w:spacing w:val="-1"/>
          <w:sz w:val="24"/>
          <w:szCs w:val="24"/>
          <w:lang w:eastAsia="ru-RU"/>
        </w:rPr>
        <w:t>сельсовет</w:t>
      </w:r>
      <w:r w:rsidRPr="003A6CD1">
        <w:rPr>
          <w:rFonts w:ascii="Times New Roman" w:hAnsi="Times New Roman"/>
          <w:color w:val="000000"/>
          <w:sz w:val="24"/>
          <w:szCs w:val="24"/>
          <w:lang w:eastAsia="ru-RU"/>
        </w:rPr>
        <w:t xml:space="preserve"> не осуществляется. </w:t>
      </w:r>
      <w:bookmarkStart w:id="220" w:name="_Hlk108771751"/>
      <w:r w:rsidRPr="003A6CD1">
        <w:rPr>
          <w:rFonts w:ascii="Times New Roman" w:hAnsi="Times New Roman"/>
          <w:color w:val="000000"/>
          <w:sz w:val="24"/>
          <w:szCs w:val="24"/>
          <w:lang w:eastAsia="ru-RU"/>
        </w:rPr>
        <w:t>Население пользуется индивидуальными септиками и выгребными ямами</w:t>
      </w:r>
      <w:bookmarkEnd w:id="220"/>
      <w:r w:rsidRPr="003A6CD1">
        <w:rPr>
          <w:rFonts w:ascii="Times New Roman" w:hAnsi="Times New Roman"/>
          <w:color w:val="000000"/>
          <w:sz w:val="24"/>
          <w:szCs w:val="24"/>
          <w:lang w:eastAsia="ru-RU"/>
        </w:rPr>
        <w:t>.</w:t>
      </w:r>
    </w:p>
    <w:bookmarkEnd w:id="219"/>
    <w:p w:rsidR="003A6CD1" w:rsidRPr="003A6CD1" w:rsidRDefault="003A6CD1" w:rsidP="003A6CD1">
      <w:pPr>
        <w:keepLines/>
        <w:spacing w:before="120" w:after="0"/>
        <w:ind w:firstLine="709"/>
        <w:jc w:val="center"/>
        <w:rPr>
          <w:rFonts w:ascii="Times New Roman" w:hAnsi="Times New Roman"/>
          <w:b/>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21" w:name="_Toc524593229"/>
      <w:bookmarkStart w:id="222" w:name="_Toc88831219"/>
      <w:bookmarkStart w:id="223" w:name="_Toc184211768"/>
      <w:r w:rsidRPr="003A6CD1">
        <w:rPr>
          <w:rFonts w:ascii="Times New Roman" w:eastAsia="Times New Roman" w:hAnsi="Times New Roman"/>
          <w:b/>
          <w:bCs/>
          <w:color w:val="000000"/>
          <w:sz w:val="24"/>
          <w:szCs w:val="20"/>
          <w:lang w:eastAsia="ru-RU"/>
        </w:rPr>
        <w:t>2.2.2. 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bookmarkEnd w:id="221"/>
      <w:bookmarkEnd w:id="222"/>
      <w:bookmarkEnd w:id="223"/>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 xml:space="preserve">Централизованное водоотведение в </w:t>
      </w:r>
      <w:r w:rsidRPr="003A6CD1">
        <w:rPr>
          <w:rFonts w:ascii="Times New Roman" w:eastAsia="Times New Roman" w:hAnsi="Times New Roman"/>
          <w:bCs/>
          <w:color w:val="000000"/>
          <w:spacing w:val="-1"/>
          <w:sz w:val="24"/>
          <w:szCs w:val="24"/>
          <w:lang w:eastAsia="ru-RU"/>
        </w:rPr>
        <w:t>МО</w:t>
      </w:r>
      <w:r w:rsidRPr="003A6CD1">
        <w:rPr>
          <w:rFonts w:ascii="Times New Roman" w:hAnsi="Times New Roman"/>
          <w:color w:val="000000"/>
          <w:sz w:val="24"/>
          <w:szCs w:val="24"/>
          <w:lang w:eastAsia="ru-RU"/>
        </w:rPr>
        <w:t xml:space="preserve"> Захарковский </w:t>
      </w:r>
      <w:r w:rsidRPr="003A6CD1">
        <w:rPr>
          <w:rFonts w:ascii="Times New Roman" w:eastAsia="Times New Roman" w:hAnsi="Times New Roman"/>
          <w:bCs/>
          <w:color w:val="000000"/>
          <w:spacing w:val="-1"/>
          <w:sz w:val="24"/>
          <w:szCs w:val="24"/>
          <w:lang w:eastAsia="ru-RU"/>
        </w:rPr>
        <w:t>сельсовет</w:t>
      </w:r>
      <w:r w:rsidRPr="003A6CD1">
        <w:rPr>
          <w:rFonts w:ascii="Times New Roman" w:hAnsi="Times New Roman"/>
          <w:color w:val="000000"/>
          <w:sz w:val="24"/>
          <w:szCs w:val="24"/>
          <w:lang w:eastAsia="ru-RU"/>
        </w:rPr>
        <w:t xml:space="preserve"> не осуществляется. Население пользуется индивидуальными септиками и выгребными ямами.</w:t>
      </w:r>
    </w:p>
    <w:p w:rsidR="003A6CD1" w:rsidRPr="003A6CD1" w:rsidRDefault="003A6CD1" w:rsidP="003A6CD1">
      <w:pPr>
        <w:spacing w:after="0" w:line="240" w:lineRule="auto"/>
        <w:jc w:val="both"/>
        <w:rPr>
          <w:rFonts w:ascii="Times New Roman" w:eastAsia="Times New Roman" w:hAnsi="Times New Roman"/>
          <w:color w:val="000000"/>
          <w:sz w:val="20"/>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24" w:name="_Toc524593230"/>
      <w:bookmarkStart w:id="225" w:name="_Toc88831220"/>
      <w:bookmarkStart w:id="226" w:name="_Toc184211769"/>
      <w:r w:rsidRPr="003A6CD1">
        <w:rPr>
          <w:rFonts w:ascii="Times New Roman" w:eastAsia="Times New Roman" w:hAnsi="Times New Roman"/>
          <w:b/>
          <w:bCs/>
          <w:color w:val="000000"/>
          <w:sz w:val="24"/>
          <w:szCs w:val="20"/>
          <w:lang w:eastAsia="ru-RU"/>
        </w:rPr>
        <w:t>2.2.3.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bookmarkEnd w:id="224"/>
      <w:bookmarkEnd w:id="225"/>
      <w:bookmarkEnd w:id="226"/>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 xml:space="preserve">Централизованное водоотведение в </w:t>
      </w:r>
      <w:r w:rsidRPr="003A6CD1">
        <w:rPr>
          <w:rFonts w:ascii="Times New Roman" w:eastAsia="Times New Roman" w:hAnsi="Times New Roman"/>
          <w:bCs/>
          <w:color w:val="000000"/>
          <w:spacing w:val="-1"/>
          <w:sz w:val="24"/>
          <w:szCs w:val="24"/>
          <w:lang w:eastAsia="ru-RU"/>
        </w:rPr>
        <w:t>МО</w:t>
      </w:r>
      <w:r w:rsidRPr="003A6CD1">
        <w:rPr>
          <w:rFonts w:ascii="Times New Roman" w:hAnsi="Times New Roman"/>
          <w:color w:val="000000"/>
          <w:sz w:val="24"/>
          <w:szCs w:val="24"/>
          <w:lang w:eastAsia="ru-RU"/>
        </w:rPr>
        <w:t xml:space="preserve"> Захарковский </w:t>
      </w:r>
      <w:r w:rsidRPr="003A6CD1">
        <w:rPr>
          <w:rFonts w:ascii="Times New Roman" w:eastAsia="Times New Roman" w:hAnsi="Times New Roman"/>
          <w:bCs/>
          <w:color w:val="000000"/>
          <w:spacing w:val="-1"/>
          <w:sz w:val="24"/>
          <w:szCs w:val="24"/>
          <w:lang w:eastAsia="ru-RU"/>
        </w:rPr>
        <w:t>сельсовет</w:t>
      </w:r>
      <w:r w:rsidRPr="003A6CD1">
        <w:rPr>
          <w:rFonts w:ascii="Times New Roman" w:hAnsi="Times New Roman"/>
          <w:color w:val="000000"/>
          <w:sz w:val="24"/>
          <w:szCs w:val="24"/>
          <w:lang w:eastAsia="ru-RU"/>
        </w:rPr>
        <w:t xml:space="preserve"> не осуществляется. Население пользуется индивидуальными септиками и выгребными ямами.</w:t>
      </w:r>
    </w:p>
    <w:p w:rsidR="003A6CD1" w:rsidRPr="003A6CD1" w:rsidRDefault="003A6CD1" w:rsidP="003A6CD1">
      <w:pPr>
        <w:keepLines/>
        <w:spacing w:before="120" w:after="0"/>
        <w:ind w:firstLine="709"/>
        <w:jc w:val="both"/>
        <w:rPr>
          <w:rFonts w:ascii="Times New Roman" w:hAnsi="Times New Roman"/>
          <w:color w:val="000000"/>
          <w:sz w:val="24"/>
          <w:szCs w:val="24"/>
          <w:shd w:val="clear" w:color="auto" w:fill="FFFFFF"/>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27" w:name="_Toc524593231"/>
      <w:bookmarkStart w:id="228" w:name="_Toc88831221"/>
      <w:bookmarkStart w:id="229" w:name="_Toc184211770"/>
      <w:r w:rsidRPr="003A6CD1">
        <w:rPr>
          <w:rFonts w:ascii="Times New Roman" w:eastAsia="Times New Roman" w:hAnsi="Times New Roman"/>
          <w:b/>
          <w:bCs/>
          <w:color w:val="000000"/>
          <w:sz w:val="24"/>
          <w:szCs w:val="20"/>
          <w:lang w:eastAsia="ru-RU"/>
        </w:rPr>
        <w:t>2.2.4.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поселениям, муниципальным округам, городским округам с выделением зон дефицитов и резервов производственных мощностей</w:t>
      </w:r>
      <w:bookmarkEnd w:id="227"/>
      <w:bookmarkEnd w:id="228"/>
      <w:bookmarkEnd w:id="229"/>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 xml:space="preserve">Ретроспективный анализ за последние 10 лет балансов поступления сточных вод в централизованную систему водоотведения по технологическим зонам водоотведения с выделением зон дефицитов и резервов производственных мощностей не представляется возможным, ввиду отсутствия данных по систематическому учету стоков. </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30" w:name="_Toc524593232"/>
      <w:bookmarkStart w:id="231" w:name="_Toc88831222"/>
      <w:bookmarkStart w:id="232" w:name="_Toc184211771"/>
      <w:r w:rsidRPr="003A6CD1">
        <w:rPr>
          <w:rFonts w:ascii="Times New Roman" w:eastAsia="Times New Roman" w:hAnsi="Times New Roman"/>
          <w:b/>
          <w:bCs/>
          <w:color w:val="000000"/>
          <w:sz w:val="24"/>
          <w:szCs w:val="20"/>
          <w:lang w:eastAsia="ru-RU"/>
        </w:rPr>
        <w:t>2.2.5.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поселений, муниципальных округов, городских округов</w:t>
      </w:r>
      <w:bookmarkEnd w:id="230"/>
      <w:bookmarkEnd w:id="231"/>
      <w:bookmarkEnd w:id="232"/>
    </w:p>
    <w:p w:rsidR="003A6CD1" w:rsidRPr="003A6CD1" w:rsidRDefault="003A6CD1" w:rsidP="003A6CD1">
      <w:pPr>
        <w:keepLines/>
        <w:spacing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 xml:space="preserve">Генеральным планом предусматривается децентрализованная система канализации Захарковского сельсовета. </w:t>
      </w:r>
    </w:p>
    <w:p w:rsidR="003A6CD1" w:rsidRPr="003A6CD1" w:rsidRDefault="003A6CD1" w:rsidP="003A6CD1">
      <w:pPr>
        <w:keepLines/>
        <w:spacing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 xml:space="preserve">Из неканализованной застройки населенных пунктов, оборудованной выгребами, стоки вывозятся на сливную станцию канализационных очистных сооружений, расположенных в п. Конышевка. </w:t>
      </w:r>
    </w:p>
    <w:p w:rsidR="003A6CD1" w:rsidRPr="003A6CD1" w:rsidRDefault="003A6CD1" w:rsidP="003A6CD1">
      <w:pPr>
        <w:keepLines/>
        <w:spacing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 xml:space="preserve">Для навозной жижи устраиваются непроницаемые для грунтовых и поверхностных вод бетонные сборники, далее жижа компостируется и используется в качестве удобрения. </w:t>
      </w:r>
    </w:p>
    <w:p w:rsidR="003A6CD1" w:rsidRPr="003A6CD1" w:rsidRDefault="003A6CD1" w:rsidP="003A6CD1">
      <w:pPr>
        <w:keepLines/>
        <w:spacing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lastRenderedPageBreak/>
        <w:t xml:space="preserve">При проектировании систем канализации населенных пунктов муниципального образования расчетное удельное среднесуточное (за год) водоотведение бытовых сточных вод от жилых зданий следует принимать равным расчетному удельному среднесуточному (за год) водопотреблению согласно СНиП 2.04.02-84 без учета расхода воды на полив территорий и зеленых насаждений. </w:t>
      </w:r>
    </w:p>
    <w:p w:rsidR="003A6CD1" w:rsidRPr="003A6CD1" w:rsidRDefault="003A6CD1" w:rsidP="003A6CD1">
      <w:pPr>
        <w:spacing w:before="400" w:line="240" w:lineRule="auto"/>
        <w:jc w:val="both"/>
        <w:rPr>
          <w:rFonts w:ascii="Times New Roman" w:eastAsia="Times New Roman" w:hAnsi="Times New Roman"/>
          <w:b/>
          <w:color w:val="000000"/>
          <w:sz w:val="24"/>
          <w:szCs w:val="24"/>
          <w:lang w:eastAsia="ru-RU"/>
        </w:rPr>
      </w:pPr>
      <w:bookmarkStart w:id="233" w:name="_Hlk184024116"/>
      <w:r w:rsidRPr="003A6CD1">
        <w:rPr>
          <w:rFonts w:ascii="Times New Roman" w:eastAsia="Times New Roman" w:hAnsi="Times New Roman"/>
          <w:b/>
          <w:color w:val="000000"/>
          <w:sz w:val="24"/>
          <w:szCs w:val="24"/>
          <w:lang w:eastAsia="ru-RU"/>
        </w:rPr>
        <w:t>Таблица 2.2.5.1 – Расчет среднесуточного водоотведения на I очередь и расчетный срок</w:t>
      </w:r>
    </w:p>
    <w:tbl>
      <w:tblPr>
        <w:tblW w:w="5000" w:type="pct"/>
        <w:tblLook w:val="04A0" w:firstRow="1" w:lastRow="0" w:firstColumn="1" w:lastColumn="0" w:noHBand="0" w:noVBand="1"/>
      </w:tblPr>
      <w:tblGrid>
        <w:gridCol w:w="2561"/>
        <w:gridCol w:w="1080"/>
        <w:gridCol w:w="1340"/>
        <w:gridCol w:w="1080"/>
        <w:gridCol w:w="1374"/>
        <w:gridCol w:w="1080"/>
        <w:gridCol w:w="1338"/>
      </w:tblGrid>
      <w:tr w:rsidR="003A6CD1" w:rsidRPr="003A6CD1" w:rsidTr="000774CE">
        <w:trPr>
          <w:trHeight w:val="1020"/>
        </w:trPr>
        <w:tc>
          <w:tcPr>
            <w:tcW w:w="1300"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bookmarkEnd w:id="233"/>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Наименование потребителей</w:t>
            </w:r>
          </w:p>
        </w:tc>
        <w:tc>
          <w:tcPr>
            <w:tcW w:w="1228" w:type="pct"/>
            <w:gridSpan w:val="2"/>
            <w:tcBorders>
              <w:top w:val="single" w:sz="4" w:space="0" w:color="auto"/>
              <w:left w:val="nil"/>
              <w:bottom w:val="single" w:sz="4" w:space="0" w:color="auto"/>
              <w:right w:val="single" w:sz="4" w:space="0" w:color="000000"/>
            </w:tcBorders>
            <w:shd w:val="clear" w:color="auto" w:fill="F2F2F2" w:themeFill="background1" w:themeFillShade="F2"/>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Число жителей, чел.</w:t>
            </w:r>
          </w:p>
        </w:tc>
        <w:tc>
          <w:tcPr>
            <w:tcW w:w="1245" w:type="pct"/>
            <w:gridSpan w:val="2"/>
            <w:tcBorders>
              <w:top w:val="single" w:sz="4" w:space="0" w:color="auto"/>
              <w:left w:val="nil"/>
              <w:bottom w:val="single" w:sz="4" w:space="0" w:color="auto"/>
              <w:right w:val="single" w:sz="4" w:space="0" w:color="000000"/>
            </w:tcBorders>
            <w:shd w:val="clear" w:color="auto" w:fill="F2F2F2" w:themeFill="background1" w:themeFillShade="F2"/>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Норма водоотведения, л/сут.чел.</w:t>
            </w:r>
          </w:p>
        </w:tc>
        <w:tc>
          <w:tcPr>
            <w:tcW w:w="1228" w:type="pct"/>
            <w:gridSpan w:val="2"/>
            <w:tcBorders>
              <w:top w:val="single" w:sz="4" w:space="0" w:color="auto"/>
              <w:left w:val="nil"/>
              <w:bottom w:val="single" w:sz="4" w:space="0" w:color="auto"/>
              <w:right w:val="single" w:sz="4" w:space="0" w:color="000000"/>
            </w:tcBorders>
            <w:shd w:val="clear" w:color="auto" w:fill="F2F2F2" w:themeFill="background1" w:themeFillShade="F2"/>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Суточный расход, м3/сут.</w:t>
            </w:r>
          </w:p>
        </w:tc>
      </w:tr>
      <w:tr w:rsidR="003A6CD1" w:rsidRPr="003A6CD1" w:rsidTr="000774CE">
        <w:trPr>
          <w:trHeight w:val="510"/>
        </w:trPr>
        <w:tc>
          <w:tcPr>
            <w:tcW w:w="1300"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p>
        </w:tc>
        <w:tc>
          <w:tcPr>
            <w:tcW w:w="548" w:type="pct"/>
            <w:tcBorders>
              <w:top w:val="nil"/>
              <w:left w:val="nil"/>
              <w:bottom w:val="single" w:sz="4" w:space="0" w:color="auto"/>
              <w:right w:val="single" w:sz="4" w:space="0" w:color="auto"/>
            </w:tcBorders>
            <w:shd w:val="clear" w:color="auto" w:fill="F2F2F2" w:themeFill="background1" w:themeFillShade="F2"/>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I очередь</w:t>
            </w:r>
          </w:p>
        </w:tc>
        <w:tc>
          <w:tcPr>
            <w:tcW w:w="680" w:type="pct"/>
            <w:tcBorders>
              <w:top w:val="nil"/>
              <w:left w:val="nil"/>
              <w:bottom w:val="single" w:sz="4" w:space="0" w:color="auto"/>
              <w:right w:val="single" w:sz="4" w:space="0" w:color="auto"/>
            </w:tcBorders>
            <w:shd w:val="clear" w:color="auto" w:fill="F2F2F2" w:themeFill="background1" w:themeFillShade="F2"/>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расчетный срок</w:t>
            </w:r>
          </w:p>
        </w:tc>
        <w:tc>
          <w:tcPr>
            <w:tcW w:w="548" w:type="pct"/>
            <w:tcBorders>
              <w:top w:val="nil"/>
              <w:left w:val="nil"/>
              <w:bottom w:val="single" w:sz="4" w:space="0" w:color="auto"/>
              <w:right w:val="single" w:sz="4" w:space="0" w:color="auto"/>
            </w:tcBorders>
            <w:shd w:val="clear" w:color="auto" w:fill="F2F2F2" w:themeFill="background1" w:themeFillShade="F2"/>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I очередь</w:t>
            </w:r>
          </w:p>
        </w:tc>
        <w:tc>
          <w:tcPr>
            <w:tcW w:w="697" w:type="pct"/>
            <w:tcBorders>
              <w:top w:val="nil"/>
              <w:left w:val="nil"/>
              <w:bottom w:val="single" w:sz="4" w:space="0" w:color="auto"/>
              <w:right w:val="single" w:sz="4" w:space="0" w:color="auto"/>
            </w:tcBorders>
            <w:shd w:val="clear" w:color="auto" w:fill="F2F2F2" w:themeFill="background1" w:themeFillShade="F2"/>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расчетный срок</w:t>
            </w:r>
          </w:p>
        </w:tc>
        <w:tc>
          <w:tcPr>
            <w:tcW w:w="548" w:type="pct"/>
            <w:tcBorders>
              <w:top w:val="nil"/>
              <w:left w:val="nil"/>
              <w:bottom w:val="single" w:sz="4" w:space="0" w:color="auto"/>
              <w:right w:val="single" w:sz="4" w:space="0" w:color="auto"/>
            </w:tcBorders>
            <w:shd w:val="clear" w:color="auto" w:fill="F2F2F2" w:themeFill="background1" w:themeFillShade="F2"/>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I очередь</w:t>
            </w:r>
          </w:p>
        </w:tc>
        <w:tc>
          <w:tcPr>
            <w:tcW w:w="680" w:type="pct"/>
            <w:tcBorders>
              <w:top w:val="nil"/>
              <w:left w:val="nil"/>
              <w:bottom w:val="single" w:sz="4" w:space="0" w:color="auto"/>
              <w:right w:val="single" w:sz="4" w:space="0" w:color="auto"/>
            </w:tcBorders>
            <w:shd w:val="clear" w:color="auto" w:fill="F2F2F2" w:themeFill="background1" w:themeFillShade="F2"/>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расчетный срок</w:t>
            </w:r>
          </w:p>
        </w:tc>
      </w:tr>
      <w:tr w:rsidR="003A6CD1" w:rsidRPr="003A6CD1" w:rsidTr="000774CE">
        <w:trPr>
          <w:trHeight w:val="270"/>
        </w:trPr>
        <w:tc>
          <w:tcPr>
            <w:tcW w:w="1300" w:type="pct"/>
            <w:tcBorders>
              <w:top w:val="nil"/>
              <w:left w:val="single" w:sz="4" w:space="0" w:color="auto"/>
              <w:bottom w:val="single" w:sz="4" w:space="0" w:color="auto"/>
              <w:right w:val="single" w:sz="4" w:space="0" w:color="auto"/>
            </w:tcBorders>
            <w:shd w:val="clear" w:color="auto" w:fill="auto"/>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Население</w:t>
            </w:r>
          </w:p>
        </w:tc>
        <w:tc>
          <w:tcPr>
            <w:tcW w:w="548" w:type="pct"/>
            <w:tcBorders>
              <w:top w:val="nil"/>
              <w:left w:val="nil"/>
              <w:bottom w:val="single" w:sz="4" w:space="0" w:color="auto"/>
              <w:right w:val="single" w:sz="4" w:space="0" w:color="auto"/>
            </w:tcBorders>
            <w:shd w:val="clear" w:color="auto" w:fill="auto"/>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277</w:t>
            </w:r>
          </w:p>
        </w:tc>
        <w:tc>
          <w:tcPr>
            <w:tcW w:w="680" w:type="pct"/>
            <w:tcBorders>
              <w:top w:val="nil"/>
              <w:left w:val="nil"/>
              <w:bottom w:val="single" w:sz="4" w:space="0" w:color="auto"/>
              <w:right w:val="single" w:sz="4" w:space="0" w:color="auto"/>
            </w:tcBorders>
            <w:shd w:val="clear" w:color="auto" w:fill="auto"/>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270</w:t>
            </w:r>
          </w:p>
        </w:tc>
        <w:tc>
          <w:tcPr>
            <w:tcW w:w="548" w:type="pct"/>
            <w:tcBorders>
              <w:top w:val="nil"/>
              <w:left w:val="nil"/>
              <w:bottom w:val="single" w:sz="4" w:space="0" w:color="auto"/>
              <w:right w:val="single" w:sz="4" w:space="0" w:color="auto"/>
            </w:tcBorders>
            <w:shd w:val="clear" w:color="auto" w:fill="auto"/>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47</w:t>
            </w:r>
          </w:p>
        </w:tc>
        <w:tc>
          <w:tcPr>
            <w:tcW w:w="697" w:type="pct"/>
            <w:tcBorders>
              <w:top w:val="nil"/>
              <w:left w:val="nil"/>
              <w:bottom w:val="single" w:sz="4" w:space="0" w:color="auto"/>
              <w:right w:val="single" w:sz="4" w:space="0" w:color="auto"/>
            </w:tcBorders>
            <w:shd w:val="clear" w:color="auto" w:fill="auto"/>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85</w:t>
            </w:r>
          </w:p>
        </w:tc>
        <w:tc>
          <w:tcPr>
            <w:tcW w:w="548" w:type="pct"/>
            <w:tcBorders>
              <w:top w:val="nil"/>
              <w:left w:val="nil"/>
              <w:bottom w:val="single" w:sz="4" w:space="0" w:color="auto"/>
              <w:right w:val="single" w:sz="4" w:space="0" w:color="auto"/>
            </w:tcBorders>
            <w:shd w:val="clear" w:color="auto" w:fill="auto"/>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13,1</w:t>
            </w:r>
          </w:p>
        </w:tc>
        <w:tc>
          <w:tcPr>
            <w:tcW w:w="680" w:type="pct"/>
            <w:tcBorders>
              <w:top w:val="nil"/>
              <w:left w:val="nil"/>
              <w:bottom w:val="single" w:sz="4" w:space="0" w:color="auto"/>
              <w:right w:val="single" w:sz="4" w:space="0" w:color="auto"/>
            </w:tcBorders>
            <w:shd w:val="clear" w:color="auto" w:fill="auto"/>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23,0</w:t>
            </w:r>
          </w:p>
        </w:tc>
      </w:tr>
      <w:tr w:rsidR="003A6CD1" w:rsidRPr="003A6CD1" w:rsidTr="000774CE">
        <w:trPr>
          <w:trHeight w:val="510"/>
        </w:trPr>
        <w:tc>
          <w:tcPr>
            <w:tcW w:w="1300" w:type="pct"/>
            <w:tcBorders>
              <w:top w:val="nil"/>
              <w:left w:val="single" w:sz="4" w:space="0" w:color="auto"/>
              <w:bottom w:val="single" w:sz="4" w:space="0" w:color="auto"/>
              <w:right w:val="single" w:sz="4" w:space="0" w:color="auto"/>
            </w:tcBorders>
            <w:shd w:val="clear" w:color="auto" w:fill="auto"/>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Неучтенные расходы (5% от хозяйственно-бытовых стоков)</w:t>
            </w:r>
          </w:p>
        </w:tc>
        <w:tc>
          <w:tcPr>
            <w:tcW w:w="548" w:type="pct"/>
            <w:tcBorders>
              <w:top w:val="nil"/>
              <w:left w:val="nil"/>
              <w:bottom w:val="single" w:sz="4" w:space="0" w:color="auto"/>
              <w:right w:val="single" w:sz="4" w:space="0" w:color="auto"/>
            </w:tcBorders>
            <w:shd w:val="clear" w:color="auto" w:fill="auto"/>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Х</w:t>
            </w:r>
          </w:p>
        </w:tc>
        <w:tc>
          <w:tcPr>
            <w:tcW w:w="680" w:type="pct"/>
            <w:tcBorders>
              <w:top w:val="nil"/>
              <w:left w:val="nil"/>
              <w:bottom w:val="single" w:sz="4" w:space="0" w:color="auto"/>
              <w:right w:val="single" w:sz="4" w:space="0" w:color="auto"/>
            </w:tcBorders>
            <w:shd w:val="clear" w:color="auto" w:fill="auto"/>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Х</w:t>
            </w:r>
          </w:p>
        </w:tc>
        <w:tc>
          <w:tcPr>
            <w:tcW w:w="548" w:type="pct"/>
            <w:tcBorders>
              <w:top w:val="nil"/>
              <w:left w:val="nil"/>
              <w:bottom w:val="single" w:sz="4" w:space="0" w:color="auto"/>
              <w:right w:val="single" w:sz="4" w:space="0" w:color="auto"/>
            </w:tcBorders>
            <w:shd w:val="clear" w:color="auto" w:fill="auto"/>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Х</w:t>
            </w:r>
          </w:p>
        </w:tc>
        <w:tc>
          <w:tcPr>
            <w:tcW w:w="697" w:type="pct"/>
            <w:tcBorders>
              <w:top w:val="nil"/>
              <w:left w:val="nil"/>
              <w:bottom w:val="single" w:sz="4" w:space="0" w:color="auto"/>
              <w:right w:val="single" w:sz="4" w:space="0" w:color="auto"/>
            </w:tcBorders>
            <w:shd w:val="clear" w:color="auto" w:fill="auto"/>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Х</w:t>
            </w:r>
          </w:p>
        </w:tc>
        <w:tc>
          <w:tcPr>
            <w:tcW w:w="548" w:type="pct"/>
            <w:tcBorders>
              <w:top w:val="nil"/>
              <w:left w:val="nil"/>
              <w:bottom w:val="single" w:sz="4" w:space="0" w:color="auto"/>
              <w:right w:val="single" w:sz="4" w:space="0" w:color="auto"/>
            </w:tcBorders>
            <w:shd w:val="clear" w:color="auto" w:fill="auto"/>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0,7</w:t>
            </w:r>
          </w:p>
        </w:tc>
        <w:tc>
          <w:tcPr>
            <w:tcW w:w="680" w:type="pct"/>
            <w:tcBorders>
              <w:top w:val="nil"/>
              <w:left w:val="nil"/>
              <w:bottom w:val="single" w:sz="4" w:space="0" w:color="auto"/>
              <w:right w:val="single" w:sz="4" w:space="0" w:color="auto"/>
            </w:tcBorders>
            <w:shd w:val="clear" w:color="auto" w:fill="auto"/>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1,1</w:t>
            </w:r>
          </w:p>
        </w:tc>
      </w:tr>
      <w:tr w:rsidR="003A6CD1" w:rsidRPr="003A6CD1" w:rsidTr="000774CE">
        <w:trPr>
          <w:trHeight w:val="255"/>
        </w:trPr>
        <w:tc>
          <w:tcPr>
            <w:tcW w:w="1300" w:type="pct"/>
            <w:tcBorders>
              <w:top w:val="nil"/>
              <w:left w:val="single" w:sz="4" w:space="0" w:color="auto"/>
              <w:bottom w:val="single" w:sz="4" w:space="0" w:color="auto"/>
              <w:right w:val="single" w:sz="4" w:space="0" w:color="auto"/>
            </w:tcBorders>
            <w:shd w:val="clear" w:color="auto" w:fill="auto"/>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Итого</w:t>
            </w:r>
          </w:p>
        </w:tc>
        <w:tc>
          <w:tcPr>
            <w:tcW w:w="548" w:type="pct"/>
            <w:tcBorders>
              <w:top w:val="nil"/>
              <w:left w:val="nil"/>
              <w:bottom w:val="single" w:sz="4" w:space="0" w:color="auto"/>
              <w:right w:val="single" w:sz="4" w:space="0" w:color="auto"/>
            </w:tcBorders>
            <w:shd w:val="clear" w:color="auto" w:fill="auto"/>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Х</w:t>
            </w:r>
          </w:p>
        </w:tc>
        <w:tc>
          <w:tcPr>
            <w:tcW w:w="680" w:type="pct"/>
            <w:tcBorders>
              <w:top w:val="nil"/>
              <w:left w:val="nil"/>
              <w:bottom w:val="single" w:sz="4" w:space="0" w:color="auto"/>
              <w:right w:val="single" w:sz="4" w:space="0" w:color="auto"/>
            </w:tcBorders>
            <w:shd w:val="clear" w:color="auto" w:fill="auto"/>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Х</w:t>
            </w:r>
          </w:p>
        </w:tc>
        <w:tc>
          <w:tcPr>
            <w:tcW w:w="548" w:type="pct"/>
            <w:tcBorders>
              <w:top w:val="nil"/>
              <w:left w:val="nil"/>
              <w:bottom w:val="single" w:sz="4" w:space="0" w:color="auto"/>
              <w:right w:val="single" w:sz="4" w:space="0" w:color="auto"/>
            </w:tcBorders>
            <w:shd w:val="clear" w:color="auto" w:fill="auto"/>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Х</w:t>
            </w:r>
          </w:p>
        </w:tc>
        <w:tc>
          <w:tcPr>
            <w:tcW w:w="697" w:type="pct"/>
            <w:tcBorders>
              <w:top w:val="nil"/>
              <w:left w:val="nil"/>
              <w:bottom w:val="single" w:sz="4" w:space="0" w:color="auto"/>
              <w:right w:val="single" w:sz="4" w:space="0" w:color="auto"/>
            </w:tcBorders>
            <w:shd w:val="clear" w:color="auto" w:fill="auto"/>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Х</w:t>
            </w:r>
          </w:p>
        </w:tc>
        <w:tc>
          <w:tcPr>
            <w:tcW w:w="548" w:type="pct"/>
            <w:tcBorders>
              <w:top w:val="nil"/>
              <w:left w:val="nil"/>
              <w:bottom w:val="single" w:sz="4" w:space="0" w:color="auto"/>
              <w:right w:val="single" w:sz="4" w:space="0" w:color="auto"/>
            </w:tcBorders>
            <w:shd w:val="clear" w:color="auto" w:fill="auto"/>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13,7</w:t>
            </w:r>
          </w:p>
        </w:tc>
        <w:tc>
          <w:tcPr>
            <w:tcW w:w="680" w:type="pct"/>
            <w:tcBorders>
              <w:top w:val="nil"/>
              <w:left w:val="nil"/>
              <w:bottom w:val="single" w:sz="4" w:space="0" w:color="auto"/>
              <w:right w:val="single" w:sz="4" w:space="0" w:color="auto"/>
            </w:tcBorders>
            <w:shd w:val="clear" w:color="auto" w:fill="auto"/>
            <w:vAlign w:val="center"/>
          </w:tcPr>
          <w:p w:rsidR="003A6CD1" w:rsidRPr="003A6CD1" w:rsidRDefault="003A6CD1" w:rsidP="003A6CD1">
            <w:pPr>
              <w:widowControl w:val="0"/>
              <w:spacing w:after="0" w:line="240" w:lineRule="auto"/>
              <w:jc w:val="center"/>
              <w:rPr>
                <w:rFonts w:ascii="Times New Roman" w:eastAsia="Times New Roman" w:hAnsi="Times New Roman"/>
                <w:color w:val="000000"/>
                <w:sz w:val="20"/>
                <w:szCs w:val="20"/>
                <w:lang w:eastAsia="ru-RU"/>
              </w:rPr>
            </w:pPr>
            <w:r w:rsidRPr="003A6CD1">
              <w:rPr>
                <w:rFonts w:ascii="Times New Roman" w:eastAsia="Times New Roman" w:hAnsi="Times New Roman"/>
                <w:color w:val="000000"/>
                <w:sz w:val="20"/>
                <w:szCs w:val="20"/>
                <w:lang w:eastAsia="ru-RU"/>
              </w:rPr>
              <w:t>24,1</w:t>
            </w:r>
          </w:p>
        </w:tc>
      </w:tr>
    </w:tbl>
    <w:p w:rsidR="003A6CD1" w:rsidRPr="003A6CD1" w:rsidRDefault="003A6CD1" w:rsidP="003A6CD1">
      <w:pPr>
        <w:keepLines/>
        <w:spacing w:after="0"/>
        <w:ind w:firstLine="709"/>
        <w:jc w:val="both"/>
        <w:rPr>
          <w:rFonts w:ascii="Times New Roman" w:hAnsi="Times New Roman"/>
          <w:color w:val="000000"/>
          <w:sz w:val="24"/>
          <w:szCs w:val="24"/>
          <w:lang w:eastAsia="ru-RU"/>
        </w:rPr>
      </w:pPr>
    </w:p>
    <w:p w:rsidR="003A6CD1" w:rsidRPr="003A6CD1" w:rsidRDefault="003A6CD1" w:rsidP="003A6CD1">
      <w:pPr>
        <w:keepLines/>
        <w:spacing w:before="120" w:after="0"/>
        <w:ind w:firstLine="709"/>
        <w:rPr>
          <w:rFonts w:ascii="Times New Roman" w:hAnsi="Times New Roman"/>
          <w:color w:val="000000"/>
          <w:sz w:val="24"/>
          <w:szCs w:val="24"/>
          <w:lang w:eastAsia="ru-RU"/>
        </w:rPr>
      </w:pPr>
    </w:p>
    <w:p w:rsidR="003A6CD1" w:rsidRPr="003A6CD1" w:rsidRDefault="003A6CD1" w:rsidP="003A6CD1">
      <w:pPr>
        <w:spacing w:after="0" w:line="240" w:lineRule="auto"/>
        <w:jc w:val="both"/>
        <w:rPr>
          <w:rFonts w:ascii="Verdana" w:eastAsia="Times New Roman" w:hAnsi="Verdana"/>
          <w:color w:val="000000"/>
          <w:sz w:val="20"/>
          <w:szCs w:val="24"/>
          <w:lang w:eastAsia="ru-RU"/>
        </w:rPr>
        <w:sectPr w:rsidR="003A6CD1" w:rsidRPr="003A6CD1" w:rsidSect="000774CE">
          <w:pgSz w:w="11906" w:h="16838"/>
          <w:pgMar w:top="743" w:right="851" w:bottom="856" w:left="1418" w:header="709" w:footer="709" w:gutter="0"/>
          <w:cols w:space="708"/>
          <w:titlePg/>
          <w:docGrid w:linePitch="360"/>
        </w:sect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34" w:name="_Toc524593233"/>
      <w:bookmarkStart w:id="235" w:name="_Toc88831223"/>
      <w:bookmarkStart w:id="236" w:name="_Toc184211772"/>
      <w:bookmarkStart w:id="237" w:name="_Toc359401275"/>
      <w:bookmarkStart w:id="238" w:name="_Toc360621783"/>
      <w:bookmarkStart w:id="239" w:name="_Toc362437919"/>
      <w:bookmarkStart w:id="240" w:name="_Toc363218672"/>
      <w:r w:rsidRPr="003A6CD1">
        <w:rPr>
          <w:rFonts w:ascii="Times New Roman" w:eastAsia="Times New Roman" w:hAnsi="Times New Roman"/>
          <w:b/>
          <w:bCs/>
          <w:color w:val="000000"/>
          <w:sz w:val="24"/>
          <w:szCs w:val="20"/>
          <w:lang w:eastAsia="ru-RU"/>
        </w:rPr>
        <w:lastRenderedPageBreak/>
        <w:t>2.3. ПРОГНОЗ ОБЪЕМА СТОЧНЫХ ВОД</w:t>
      </w:r>
      <w:bookmarkEnd w:id="234"/>
      <w:bookmarkEnd w:id="235"/>
      <w:bookmarkEnd w:id="236"/>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41" w:name="_Toc88831224"/>
      <w:bookmarkStart w:id="242" w:name="_Toc184211773"/>
      <w:r w:rsidRPr="003A6CD1">
        <w:rPr>
          <w:rFonts w:ascii="Times New Roman" w:eastAsia="Times New Roman" w:hAnsi="Times New Roman"/>
          <w:b/>
          <w:bCs/>
          <w:color w:val="000000"/>
          <w:sz w:val="24"/>
          <w:szCs w:val="20"/>
          <w:lang w:eastAsia="ru-RU"/>
        </w:rPr>
        <w:t>2.3.1. Сведения о фактическом и ожидаемом поступлении сточных вод в централизованную систему водоотведения</w:t>
      </w:r>
      <w:bookmarkEnd w:id="241"/>
      <w:bookmarkEnd w:id="242"/>
    </w:p>
    <w:p w:rsidR="003A6CD1" w:rsidRPr="003A6CD1" w:rsidRDefault="003A6CD1" w:rsidP="003A6CD1">
      <w:pPr>
        <w:keepLines/>
        <w:spacing w:after="0"/>
        <w:ind w:firstLine="709"/>
        <w:jc w:val="both"/>
        <w:rPr>
          <w:rFonts w:ascii="Times New Roman" w:hAnsi="Times New Roman"/>
          <w:color w:val="000000"/>
          <w:sz w:val="24"/>
          <w:szCs w:val="24"/>
          <w:lang w:eastAsia="ru-RU"/>
        </w:rPr>
      </w:pPr>
      <w:bookmarkStart w:id="243" w:name="_Hlk184024189"/>
      <w:bookmarkEnd w:id="237"/>
      <w:bookmarkEnd w:id="238"/>
      <w:bookmarkEnd w:id="239"/>
      <w:bookmarkEnd w:id="240"/>
      <w:r w:rsidRPr="003A6CD1">
        <w:rPr>
          <w:rFonts w:ascii="Times New Roman" w:hAnsi="Times New Roman"/>
          <w:color w:val="000000"/>
          <w:sz w:val="24"/>
          <w:szCs w:val="24"/>
          <w:lang w:eastAsia="ru-RU"/>
        </w:rPr>
        <w:t xml:space="preserve">Согласно Генеральному плану </w:t>
      </w:r>
      <w:bookmarkEnd w:id="243"/>
      <w:r w:rsidRPr="003A6CD1">
        <w:rPr>
          <w:rFonts w:ascii="Times New Roman" w:hAnsi="Times New Roman"/>
          <w:color w:val="000000"/>
          <w:sz w:val="24"/>
          <w:szCs w:val="24"/>
          <w:lang w:eastAsia="ru-RU"/>
        </w:rPr>
        <w:t>прогнозируемый объем сточных вод на расчетный срок составит 24 м3/сутки (I очередь 14 м3/сутки).</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44" w:name="_Toc524593236"/>
      <w:bookmarkStart w:id="245" w:name="_Toc88831225"/>
      <w:bookmarkStart w:id="246" w:name="_Toc184211774"/>
      <w:bookmarkStart w:id="247" w:name="_Hlk184024206"/>
      <w:r w:rsidRPr="003A6CD1">
        <w:rPr>
          <w:rFonts w:ascii="Times New Roman" w:eastAsia="Times New Roman" w:hAnsi="Times New Roman"/>
          <w:b/>
          <w:bCs/>
          <w:color w:val="000000"/>
          <w:sz w:val="24"/>
          <w:szCs w:val="20"/>
          <w:lang w:eastAsia="ru-RU"/>
        </w:rPr>
        <w:t xml:space="preserve">2.3.2. </w:t>
      </w:r>
      <w:bookmarkEnd w:id="244"/>
      <w:bookmarkEnd w:id="245"/>
      <w:r w:rsidRPr="003A6CD1">
        <w:rPr>
          <w:rFonts w:ascii="Times New Roman" w:eastAsia="Times New Roman" w:hAnsi="Times New Roman"/>
          <w:b/>
          <w:bCs/>
          <w:color w:val="000000"/>
          <w:sz w:val="24"/>
          <w:szCs w:val="20"/>
          <w:lang w:eastAsia="ru-RU"/>
        </w:rPr>
        <w:t>Описание структуры централизованной системы водоотведения (эксплуатационные и технологические зоны)</w:t>
      </w:r>
      <w:bookmarkEnd w:id="246"/>
    </w:p>
    <w:p w:rsidR="003A6CD1" w:rsidRPr="003A6CD1" w:rsidRDefault="003A6CD1" w:rsidP="003A6CD1">
      <w:pPr>
        <w:spacing w:after="0"/>
        <w:ind w:firstLine="709"/>
        <w:jc w:val="both"/>
        <w:rPr>
          <w:rFonts w:ascii="Times New Roman" w:eastAsia="Times New Roman" w:hAnsi="Times New Roman"/>
          <w:color w:val="000000"/>
          <w:sz w:val="24"/>
          <w:lang w:eastAsia="ru-RU"/>
        </w:rPr>
      </w:pPr>
      <w:bookmarkStart w:id="248" w:name="_Hlk104217774"/>
      <w:r w:rsidRPr="003A6CD1">
        <w:rPr>
          <w:rFonts w:ascii="Times New Roman" w:eastAsia="Times New Roman" w:hAnsi="Times New Roman"/>
          <w:color w:val="000000"/>
          <w:sz w:val="24"/>
          <w:lang w:eastAsia="ru-RU"/>
        </w:rPr>
        <w:t>«Технологическая зона водоотведения» - часть канализационной сети, принадлежащей организации, осуществляющей водоотведение, в пределах которой обеспечиваются прием, транспортировка, очистка и отведение сточных вод или прямой (без очистки) выпуск сточных вод в водный объект.</w:t>
      </w:r>
    </w:p>
    <w:p w:rsidR="003A6CD1" w:rsidRPr="003A6CD1" w:rsidRDefault="003A6CD1" w:rsidP="003A6CD1">
      <w:pPr>
        <w:spacing w:after="0"/>
        <w:ind w:firstLine="709"/>
        <w:jc w:val="both"/>
        <w:rPr>
          <w:rFonts w:ascii="Times New Roman" w:eastAsia="Times New Roman" w:hAnsi="Times New Roman"/>
          <w:color w:val="000000"/>
          <w:sz w:val="24"/>
          <w:lang w:eastAsia="ru-RU"/>
        </w:rPr>
      </w:pPr>
      <w:r w:rsidRPr="003A6CD1">
        <w:rPr>
          <w:rFonts w:ascii="Times New Roman" w:eastAsia="Times New Roman" w:hAnsi="Times New Roman"/>
          <w:color w:val="000000"/>
          <w:sz w:val="24"/>
          <w:lang w:eastAsia="ru-RU"/>
        </w:rPr>
        <w:t>«Эксплуатационная зона водоотведения» - зона эксплуатационной ответственности организации, осуществляющей водоотведение, определенная по признаку обязанностей (ответственности) организации по эксплуатации централизованных систем водоотведения.</w:t>
      </w:r>
    </w:p>
    <w:p w:rsidR="003A6CD1" w:rsidRPr="003A6CD1" w:rsidRDefault="003A6CD1" w:rsidP="003A6CD1">
      <w:pPr>
        <w:spacing w:after="0" w:line="240" w:lineRule="auto"/>
        <w:ind w:firstLine="709"/>
        <w:jc w:val="both"/>
        <w:rPr>
          <w:rFonts w:ascii="Times New Roman" w:eastAsia="Times New Roman" w:hAnsi="Times New Roman"/>
          <w:color w:val="000000"/>
          <w:sz w:val="24"/>
          <w:lang w:eastAsia="ru-RU"/>
        </w:rPr>
      </w:pPr>
      <w:r w:rsidRPr="003A6CD1">
        <w:rPr>
          <w:rFonts w:ascii="Times New Roman" w:eastAsia="Times New Roman" w:hAnsi="Times New Roman"/>
          <w:color w:val="000000"/>
          <w:sz w:val="24"/>
          <w:lang w:eastAsia="ru-RU"/>
        </w:rPr>
        <w:t>Централизованная система водоотведения отсутствует.</w:t>
      </w:r>
    </w:p>
    <w:bookmarkEnd w:id="248"/>
    <w:p w:rsidR="003A6CD1" w:rsidRPr="003A6CD1" w:rsidRDefault="003A6CD1" w:rsidP="003A6CD1">
      <w:pPr>
        <w:spacing w:after="0" w:line="240" w:lineRule="auto"/>
        <w:ind w:firstLine="709"/>
        <w:jc w:val="both"/>
        <w:rPr>
          <w:rFonts w:ascii="Times New Roman" w:eastAsia="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49" w:name="_Toc524593237"/>
      <w:bookmarkStart w:id="250" w:name="_Toc88831226"/>
      <w:bookmarkStart w:id="251" w:name="_Toc184211775"/>
      <w:r w:rsidRPr="003A6CD1">
        <w:rPr>
          <w:rFonts w:ascii="Times New Roman" w:eastAsia="Times New Roman" w:hAnsi="Times New Roman"/>
          <w:b/>
          <w:bCs/>
          <w:color w:val="000000"/>
          <w:sz w:val="24"/>
          <w:szCs w:val="20"/>
          <w:lang w:eastAsia="ru-RU"/>
        </w:rPr>
        <w:t>2.3.3.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bookmarkEnd w:id="249"/>
      <w:bookmarkEnd w:id="250"/>
      <w:bookmarkEnd w:id="251"/>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bookmarkStart w:id="252" w:name="_Hlk115355538"/>
      <w:r w:rsidRPr="003A6CD1">
        <w:rPr>
          <w:rFonts w:ascii="Times New Roman" w:hAnsi="Times New Roman"/>
          <w:color w:val="000000"/>
          <w:sz w:val="24"/>
          <w:szCs w:val="24"/>
          <w:lang w:eastAsia="ru-RU"/>
        </w:rPr>
        <w:t>Расчет требуемой мощности на перспективное время не производится в связи отсутствием самой системы водоотведения и КОС в частности.</w:t>
      </w:r>
    </w:p>
    <w:bookmarkEnd w:id="252"/>
    <w:p w:rsidR="003A6CD1" w:rsidRPr="003A6CD1" w:rsidRDefault="003A6CD1" w:rsidP="003A6CD1">
      <w:pPr>
        <w:spacing w:after="0" w:line="240" w:lineRule="auto"/>
        <w:jc w:val="both"/>
        <w:rPr>
          <w:rFonts w:ascii="Times New Roman" w:eastAsia="Times New Roman" w:hAnsi="Times New Roman"/>
          <w:color w:val="000000"/>
          <w:sz w:val="20"/>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53" w:name="_Toc524593238"/>
      <w:bookmarkStart w:id="254" w:name="_Toc88831227"/>
      <w:bookmarkStart w:id="255" w:name="_Toc184211776"/>
      <w:r w:rsidRPr="003A6CD1">
        <w:rPr>
          <w:rFonts w:ascii="Times New Roman" w:eastAsia="Times New Roman" w:hAnsi="Times New Roman"/>
          <w:b/>
          <w:bCs/>
          <w:color w:val="000000"/>
          <w:sz w:val="24"/>
          <w:szCs w:val="20"/>
          <w:lang w:eastAsia="ru-RU"/>
        </w:rPr>
        <w:t>2.3.4. Результаты анализа гидравлических режимов и режимов работы элементов централизованной системы водоотведения</w:t>
      </w:r>
      <w:bookmarkEnd w:id="253"/>
      <w:bookmarkEnd w:id="254"/>
      <w:bookmarkEnd w:id="255"/>
    </w:p>
    <w:p w:rsidR="003A6CD1" w:rsidRPr="003A6CD1" w:rsidRDefault="003A6CD1" w:rsidP="003A6CD1">
      <w:pPr>
        <w:spacing w:after="0" w:line="240" w:lineRule="auto"/>
        <w:ind w:firstLine="709"/>
        <w:jc w:val="both"/>
        <w:rPr>
          <w:rFonts w:ascii="Times New Roman" w:hAnsi="Times New Roman"/>
          <w:color w:val="000000"/>
          <w:sz w:val="24"/>
          <w:szCs w:val="24"/>
          <w:shd w:val="clear" w:color="auto" w:fill="FFFFFF"/>
          <w:lang w:eastAsia="ru-RU"/>
        </w:rPr>
      </w:pPr>
      <w:bookmarkStart w:id="256" w:name="_Hlk104217805"/>
      <w:r w:rsidRPr="003A6CD1">
        <w:rPr>
          <w:rFonts w:ascii="Times New Roman" w:hAnsi="Times New Roman"/>
          <w:color w:val="000000"/>
          <w:sz w:val="24"/>
          <w:szCs w:val="24"/>
          <w:shd w:val="clear" w:color="auto" w:fill="FFFFFF"/>
          <w:lang w:eastAsia="ru-RU"/>
        </w:rPr>
        <w:t>В настоящее время централизованная система водоотведения отсутствуют. В результате этого анализ гидравлических режимов невозможен.</w:t>
      </w:r>
    </w:p>
    <w:bookmarkEnd w:id="256"/>
    <w:p w:rsidR="003A6CD1" w:rsidRPr="003A6CD1" w:rsidRDefault="003A6CD1" w:rsidP="003A6CD1">
      <w:pPr>
        <w:spacing w:after="0" w:line="240" w:lineRule="auto"/>
        <w:jc w:val="both"/>
        <w:rPr>
          <w:rFonts w:ascii="Times New Roman" w:eastAsia="Times New Roman" w:hAnsi="Times New Roman"/>
          <w:color w:val="000000"/>
          <w:sz w:val="20"/>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57" w:name="_Toc524593239"/>
      <w:bookmarkStart w:id="258" w:name="_Toc88831228"/>
      <w:bookmarkStart w:id="259" w:name="_Toc184211777"/>
      <w:r w:rsidRPr="003A6CD1">
        <w:rPr>
          <w:rFonts w:ascii="Times New Roman" w:eastAsia="Times New Roman" w:hAnsi="Times New Roman"/>
          <w:b/>
          <w:bCs/>
          <w:color w:val="000000"/>
          <w:sz w:val="24"/>
          <w:szCs w:val="20"/>
          <w:lang w:eastAsia="ru-RU"/>
        </w:rPr>
        <w:t>2.3.5. Анализ резервов производственных мощностей очистных сооружений системы водоотведения и возможности расширения зоны их действия.</w:t>
      </w:r>
      <w:bookmarkEnd w:id="257"/>
      <w:bookmarkEnd w:id="258"/>
      <w:bookmarkEnd w:id="259"/>
      <w:r w:rsidRPr="003A6CD1">
        <w:rPr>
          <w:rFonts w:ascii="Times New Roman" w:eastAsia="Times New Roman" w:hAnsi="Times New Roman"/>
          <w:b/>
          <w:bCs/>
          <w:color w:val="000000"/>
          <w:sz w:val="24"/>
          <w:szCs w:val="20"/>
          <w:lang w:eastAsia="ru-RU"/>
        </w:rPr>
        <w:t xml:space="preserve"> </w:t>
      </w:r>
    </w:p>
    <w:p w:rsidR="003A6CD1" w:rsidRPr="003A6CD1" w:rsidRDefault="003A6CD1" w:rsidP="003A6CD1">
      <w:pPr>
        <w:spacing w:after="0" w:line="360" w:lineRule="auto"/>
        <w:ind w:firstLine="567"/>
        <w:jc w:val="both"/>
        <w:rPr>
          <w:rFonts w:ascii="Times New Roman" w:eastAsia="Times New Roman" w:hAnsi="Times New Roman"/>
          <w:color w:val="000000"/>
          <w:sz w:val="24"/>
          <w:szCs w:val="24"/>
          <w:lang w:eastAsia="ru-RU"/>
        </w:rPr>
      </w:pPr>
      <w:bookmarkStart w:id="260" w:name="_Hlk104217817"/>
      <w:r w:rsidRPr="003A6CD1">
        <w:rPr>
          <w:rFonts w:ascii="Times New Roman" w:eastAsia="Times New Roman" w:hAnsi="Times New Roman"/>
          <w:color w:val="000000"/>
          <w:sz w:val="24"/>
          <w:szCs w:val="24"/>
          <w:lang w:eastAsia="ru-RU"/>
        </w:rPr>
        <w:t>Централизованная система водоотведения отсутствует.</w:t>
      </w:r>
    </w:p>
    <w:bookmarkEnd w:id="247"/>
    <w:bookmarkEnd w:id="260"/>
    <w:p w:rsidR="003A6CD1" w:rsidRPr="003A6CD1" w:rsidRDefault="003A6CD1" w:rsidP="003A6CD1">
      <w:pPr>
        <w:spacing w:after="0" w:line="360" w:lineRule="auto"/>
        <w:ind w:firstLine="567"/>
        <w:jc w:val="both"/>
        <w:rPr>
          <w:rFonts w:ascii="Times New Roman" w:eastAsia="Times New Roman" w:hAnsi="Times New Roman"/>
          <w:color w:val="000000"/>
          <w:sz w:val="24"/>
          <w:szCs w:val="24"/>
          <w:lang w:eastAsia="ru-RU"/>
        </w:rPr>
      </w:pPr>
    </w:p>
    <w:p w:rsidR="003A6CD1" w:rsidRPr="003A6CD1" w:rsidRDefault="003A6CD1" w:rsidP="003A6CD1">
      <w:pPr>
        <w:spacing w:after="0"/>
        <w:rPr>
          <w:rFonts w:ascii="Times New Roman" w:hAnsi="Times New Roman"/>
          <w:color w:val="000000"/>
          <w:sz w:val="24"/>
          <w:szCs w:val="24"/>
          <w:lang w:eastAsia="ru-RU"/>
        </w:rPr>
      </w:pPr>
    </w:p>
    <w:p w:rsidR="003A6CD1" w:rsidRPr="003A6CD1" w:rsidRDefault="003A6CD1" w:rsidP="003A6CD1">
      <w:pPr>
        <w:spacing w:after="0" w:line="240" w:lineRule="auto"/>
        <w:jc w:val="both"/>
        <w:rPr>
          <w:rFonts w:ascii="Verdana" w:eastAsia="Times New Roman" w:hAnsi="Verdana"/>
          <w:color w:val="000000"/>
          <w:sz w:val="20"/>
          <w:szCs w:val="24"/>
          <w:lang w:eastAsia="ru-RU"/>
        </w:rPr>
        <w:sectPr w:rsidR="003A6CD1" w:rsidRPr="003A6CD1" w:rsidSect="000774CE">
          <w:pgSz w:w="11906" w:h="16838"/>
          <w:pgMar w:top="743" w:right="851" w:bottom="856" w:left="1418" w:header="709" w:footer="709" w:gutter="0"/>
          <w:cols w:space="708"/>
          <w:titlePg/>
          <w:docGrid w:linePitch="360"/>
        </w:sect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61" w:name="_Toc524593240"/>
      <w:bookmarkStart w:id="262" w:name="_Toc88831229"/>
      <w:bookmarkStart w:id="263" w:name="_Toc184211778"/>
      <w:r w:rsidRPr="003A6CD1">
        <w:rPr>
          <w:rFonts w:ascii="Times New Roman" w:eastAsia="Times New Roman" w:hAnsi="Times New Roman"/>
          <w:b/>
          <w:bCs/>
          <w:color w:val="000000"/>
          <w:sz w:val="24"/>
          <w:szCs w:val="20"/>
          <w:lang w:eastAsia="ru-RU"/>
        </w:rPr>
        <w:lastRenderedPageBreak/>
        <w:t>2.4. ПРЕДЛОЖЕНИЯ ПО СТРОИТЕЛЬСТВУ, РЕКОНСТРУКЦИИ И МОДЕРНИЗАЦИИ (ТЕХНИЧЕСКОМУ ПЕРЕВООРУЖЕНИЮ) ОБЪЕКТОВ ЦЕНТРАЛИЗОВАННОЙ СИСТЕМЫ ВОДООТВЕДЕНИЯ</w:t>
      </w:r>
      <w:bookmarkEnd w:id="261"/>
      <w:bookmarkEnd w:id="262"/>
      <w:bookmarkEnd w:id="263"/>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64" w:name="_Toc88831230"/>
      <w:bookmarkStart w:id="265" w:name="_Toc184211779"/>
      <w:r w:rsidRPr="003A6CD1">
        <w:rPr>
          <w:rFonts w:ascii="Times New Roman" w:eastAsia="Times New Roman" w:hAnsi="Times New Roman"/>
          <w:b/>
          <w:bCs/>
          <w:color w:val="000000"/>
          <w:sz w:val="24"/>
          <w:szCs w:val="20"/>
          <w:lang w:eastAsia="ru-RU"/>
        </w:rPr>
        <w:t>2.4.1. Основные направления, принципы, задачи и плановые значения показателей развития централизованной системы водоотведения</w:t>
      </w:r>
      <w:bookmarkEnd w:id="264"/>
      <w:bookmarkEnd w:id="265"/>
    </w:p>
    <w:p w:rsidR="003A6CD1" w:rsidRPr="003A6CD1" w:rsidRDefault="003A6CD1" w:rsidP="003A6CD1">
      <w:pPr>
        <w:spacing w:after="0"/>
        <w:ind w:firstLine="709"/>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Для обеспечения должного функционирования системы водоотведения Генеральным планом предусмотрено оборудование выгребными ямами всего жилищного фонда и учреждений социально-культурного и бытового назначения населенных пунктов сельсовета с организацией вывоза стоков на канализационно-очистные сооружения п. Конышевка.</w:t>
      </w:r>
    </w:p>
    <w:p w:rsidR="003A6CD1" w:rsidRPr="003A6CD1" w:rsidRDefault="003A6CD1" w:rsidP="003A6CD1">
      <w:pPr>
        <w:spacing w:after="0"/>
        <w:ind w:firstLine="709"/>
        <w:jc w:val="both"/>
        <w:rPr>
          <w:rFonts w:ascii="Times New Roman" w:eastAsia="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66" w:name="_Toc88831231"/>
      <w:bookmarkStart w:id="267" w:name="_Toc184211780"/>
      <w:r w:rsidRPr="003A6CD1">
        <w:rPr>
          <w:rFonts w:ascii="Times New Roman" w:eastAsia="Times New Roman" w:hAnsi="Times New Roman"/>
          <w:b/>
          <w:bCs/>
          <w:color w:val="000000"/>
          <w:sz w:val="24"/>
          <w:szCs w:val="20"/>
          <w:lang w:eastAsia="ru-RU"/>
        </w:rPr>
        <w:t>2.4.2. Перечень основных мероприятий по реализации схем водоотведения с разбивкой по годам, включая технические обоснования этих мероприятий.</w:t>
      </w:r>
      <w:bookmarkEnd w:id="266"/>
      <w:bookmarkEnd w:id="267"/>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С целью повышения надежности и качества оказания услуги водоотведения в МО Захарковский сельсовет,</w:t>
      </w:r>
      <w:bookmarkStart w:id="268" w:name="_Hlk184026205"/>
      <w:r w:rsidRPr="003A6CD1">
        <w:rPr>
          <w:rFonts w:ascii="Times New Roman" w:hAnsi="Times New Roman"/>
          <w:color w:val="000000"/>
          <w:sz w:val="24"/>
          <w:szCs w:val="24"/>
          <w:lang w:eastAsia="ru-RU"/>
        </w:rPr>
        <w:t xml:space="preserve"> удовлетворения спроса на водоотведение, улучшения экологических показателей и снижения вредного воздействия на окружающую среду схемой водоотведения предлагается реализовать в течение расчетного срока мероприятие по оборудованию выгребными ямами всего жилищного фонда и учреждений социально-культурного и бытового назначения населенных пунктов сельсовета с организацией вывоза стоков на канализационно-очистные сооружения в п. Конышевка.</w:t>
      </w:r>
      <w:bookmarkEnd w:id="268"/>
    </w:p>
    <w:p w:rsidR="003A6CD1" w:rsidRPr="003A6CD1" w:rsidRDefault="003A6CD1" w:rsidP="003A6CD1">
      <w:pPr>
        <w:spacing w:after="0" w:line="240" w:lineRule="auto"/>
        <w:jc w:val="both"/>
        <w:rPr>
          <w:rFonts w:ascii="Times New Roman" w:eastAsia="Times New Roman" w:hAnsi="Times New Roman"/>
          <w:color w:val="000000"/>
          <w:sz w:val="20"/>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69" w:name="_Toc88831232"/>
      <w:bookmarkStart w:id="270" w:name="_Toc184211781"/>
      <w:r w:rsidRPr="003A6CD1">
        <w:rPr>
          <w:rFonts w:ascii="Times New Roman" w:eastAsia="Times New Roman" w:hAnsi="Times New Roman"/>
          <w:b/>
          <w:bCs/>
          <w:color w:val="000000"/>
          <w:sz w:val="24"/>
          <w:szCs w:val="20"/>
          <w:lang w:eastAsia="ru-RU"/>
        </w:rPr>
        <w:t>2.4.3. Технические обоснования основных мероприятий по реализации схем водоотведения</w:t>
      </w:r>
      <w:bookmarkEnd w:id="269"/>
      <w:bookmarkEnd w:id="270"/>
      <w:r w:rsidRPr="003A6CD1">
        <w:rPr>
          <w:rFonts w:ascii="Times New Roman" w:eastAsia="Times New Roman" w:hAnsi="Times New Roman"/>
          <w:b/>
          <w:bCs/>
          <w:color w:val="000000"/>
          <w:sz w:val="24"/>
          <w:szCs w:val="20"/>
          <w:lang w:eastAsia="ru-RU"/>
        </w:rPr>
        <w:t xml:space="preserve"> </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bookmarkStart w:id="271" w:name="_Toc524593247"/>
      <w:r w:rsidRPr="003A6CD1">
        <w:rPr>
          <w:rFonts w:ascii="Times New Roman" w:hAnsi="Times New Roman"/>
          <w:color w:val="000000"/>
          <w:sz w:val="24"/>
          <w:szCs w:val="24"/>
          <w:lang w:eastAsia="ru-RU"/>
        </w:rPr>
        <w:t>Достижение качественных показателей очищенной сточной воды (соответствие требуемым нормативам сброса (НДС)).</w:t>
      </w:r>
    </w:p>
    <w:p w:rsidR="003A6CD1" w:rsidRPr="003A6CD1" w:rsidRDefault="003A6CD1" w:rsidP="003A6CD1">
      <w:pPr>
        <w:widowControl w:val="0"/>
        <w:spacing w:after="0"/>
        <w:jc w:val="both"/>
        <w:rPr>
          <w:rFonts w:ascii="Times New Roman" w:eastAsia="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72" w:name="_Toc88831233"/>
      <w:bookmarkStart w:id="273" w:name="_Toc184211782"/>
      <w:r w:rsidRPr="003A6CD1">
        <w:rPr>
          <w:rFonts w:ascii="Times New Roman" w:eastAsia="Times New Roman" w:hAnsi="Times New Roman"/>
          <w:b/>
          <w:bCs/>
          <w:color w:val="000000"/>
          <w:sz w:val="24"/>
          <w:szCs w:val="20"/>
          <w:lang w:eastAsia="ru-RU"/>
        </w:rPr>
        <w:t>2.4.4. Сведения о вновь строящихся, реконструируемых и предлагаемых к выводу из эксплуатации объектах централизованной системы водоотведения</w:t>
      </w:r>
      <w:bookmarkEnd w:id="271"/>
      <w:bookmarkEnd w:id="272"/>
      <w:bookmarkEnd w:id="273"/>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Перечень вновь строящихся, реконструируемых объектов централизованной системы канализации представлен в п.2.4.2.</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Предлагаемых к выводу из эксплуатации объектов централизованных систем водоотведения нет.</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74" w:name="_Toc524593248"/>
      <w:bookmarkStart w:id="275" w:name="_Toc88831234"/>
      <w:bookmarkStart w:id="276" w:name="_Toc184211783"/>
      <w:r w:rsidRPr="003A6CD1">
        <w:rPr>
          <w:rFonts w:ascii="Times New Roman" w:eastAsia="Times New Roman" w:hAnsi="Times New Roman"/>
          <w:b/>
          <w:bCs/>
          <w:color w:val="000000"/>
          <w:sz w:val="24"/>
          <w:szCs w:val="20"/>
          <w:lang w:eastAsia="ru-RU"/>
        </w:rPr>
        <w:t>2.4.5.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bookmarkEnd w:id="274"/>
      <w:bookmarkEnd w:id="275"/>
      <w:bookmarkEnd w:id="276"/>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Развитие систем диспетчеризации настоящей схемой не предусмотрено. Мероприятия не запланированы.</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77" w:name="_Toc524593249"/>
      <w:bookmarkStart w:id="278" w:name="_Toc88831235"/>
      <w:bookmarkStart w:id="279" w:name="_Toc184211784"/>
      <w:r w:rsidRPr="003A6CD1">
        <w:rPr>
          <w:rFonts w:ascii="Times New Roman" w:eastAsia="Times New Roman" w:hAnsi="Times New Roman"/>
          <w:b/>
          <w:bCs/>
          <w:color w:val="000000"/>
          <w:sz w:val="24"/>
          <w:szCs w:val="20"/>
          <w:lang w:eastAsia="ru-RU"/>
        </w:rPr>
        <w:t xml:space="preserve">2.4.6. Описание вариантов маршрутов прохождения трубопроводов (трасс) по территории поселения, муниципального округа, городского округа, </w:t>
      </w:r>
      <w:r w:rsidRPr="003A6CD1">
        <w:rPr>
          <w:rFonts w:ascii="Times New Roman" w:eastAsia="Times New Roman" w:hAnsi="Times New Roman"/>
          <w:b/>
          <w:bCs/>
          <w:color w:val="000000"/>
          <w:sz w:val="24"/>
          <w:szCs w:val="20"/>
          <w:lang w:eastAsia="ru-RU"/>
        </w:rPr>
        <w:lastRenderedPageBreak/>
        <w:t>расположения намечаемых площадок под строительство сооружений водоотведения и их обоснование</w:t>
      </w:r>
      <w:bookmarkEnd w:id="277"/>
      <w:bookmarkEnd w:id="278"/>
      <w:bookmarkEnd w:id="279"/>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bookmarkStart w:id="280" w:name="_Hlk184026299"/>
      <w:r w:rsidRPr="003A6CD1">
        <w:rPr>
          <w:rFonts w:ascii="Times New Roman" w:hAnsi="Times New Roman"/>
          <w:color w:val="000000"/>
          <w:sz w:val="24"/>
          <w:szCs w:val="24"/>
          <w:lang w:eastAsia="ru-RU"/>
        </w:rPr>
        <w:t>Маршруты прохождения создаваемых сетей водоотведения требуется уточнять и согласовывать в процессе проведения проектных работ по каждому конкретному объекту.</w:t>
      </w:r>
    </w:p>
    <w:bookmarkEnd w:id="280"/>
    <w:p w:rsidR="003A6CD1" w:rsidRPr="003A6CD1" w:rsidRDefault="003A6CD1" w:rsidP="003A6CD1">
      <w:pPr>
        <w:keepLines/>
        <w:spacing w:before="120" w:after="0"/>
        <w:ind w:firstLine="709"/>
        <w:rPr>
          <w:rFonts w:ascii="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81" w:name="_Toc524593250"/>
      <w:bookmarkStart w:id="282" w:name="_Toc88831236"/>
      <w:bookmarkStart w:id="283" w:name="_Toc184211785"/>
      <w:r w:rsidRPr="003A6CD1">
        <w:rPr>
          <w:rFonts w:ascii="Times New Roman" w:eastAsia="Times New Roman" w:hAnsi="Times New Roman"/>
          <w:b/>
          <w:bCs/>
          <w:color w:val="000000"/>
          <w:sz w:val="24"/>
          <w:szCs w:val="20"/>
          <w:lang w:eastAsia="ru-RU"/>
        </w:rPr>
        <w:t>2.4.7. Границы и характеристики охранных зон сетей и сооружений централизованной системы водоотведения</w:t>
      </w:r>
      <w:bookmarkEnd w:id="281"/>
      <w:bookmarkEnd w:id="282"/>
      <w:bookmarkEnd w:id="283"/>
    </w:p>
    <w:p w:rsidR="003A6CD1" w:rsidRPr="003A6CD1" w:rsidRDefault="003A6CD1" w:rsidP="003A6CD1">
      <w:pPr>
        <w:spacing w:after="0" w:line="360" w:lineRule="auto"/>
        <w:ind w:firstLine="709"/>
        <w:jc w:val="both"/>
        <w:rPr>
          <w:rFonts w:ascii="Times New Roman" w:eastAsia="Times New Roman" w:hAnsi="Times New Roman"/>
          <w:color w:val="000000"/>
          <w:sz w:val="24"/>
          <w:szCs w:val="24"/>
          <w:lang w:eastAsia="ru-RU"/>
        </w:rPr>
      </w:pPr>
      <w:bookmarkStart w:id="284" w:name="_Hlk184026310"/>
      <w:r w:rsidRPr="003A6CD1">
        <w:rPr>
          <w:rFonts w:ascii="Times New Roman" w:eastAsia="Times New Roman" w:hAnsi="Times New Roman"/>
          <w:color w:val="000000"/>
          <w:sz w:val="24"/>
          <w:szCs w:val="24"/>
          <w:lang w:eastAsia="ru-RU"/>
        </w:rPr>
        <w:t>Централизованная система водоотведения отсутствует.</w:t>
      </w:r>
    </w:p>
    <w:bookmarkEnd w:id="284"/>
    <w:p w:rsidR="003A6CD1" w:rsidRPr="003A6CD1" w:rsidRDefault="003A6CD1" w:rsidP="003A6CD1">
      <w:pPr>
        <w:keepLines/>
        <w:spacing w:before="120" w:after="0"/>
        <w:ind w:firstLine="709"/>
        <w:rPr>
          <w:rFonts w:ascii="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85" w:name="_Toc524593251"/>
      <w:bookmarkStart w:id="286" w:name="_Toc88831237"/>
      <w:bookmarkStart w:id="287" w:name="_Toc184211786"/>
      <w:r w:rsidRPr="003A6CD1">
        <w:rPr>
          <w:rFonts w:ascii="Times New Roman" w:eastAsia="Times New Roman" w:hAnsi="Times New Roman"/>
          <w:b/>
          <w:bCs/>
          <w:color w:val="000000"/>
          <w:sz w:val="24"/>
          <w:szCs w:val="20"/>
          <w:lang w:eastAsia="ru-RU"/>
        </w:rPr>
        <w:t>2.4.8. Границы планируемых зон размещения объектов централизованной системы водоотведения</w:t>
      </w:r>
      <w:bookmarkEnd w:id="285"/>
      <w:bookmarkEnd w:id="286"/>
      <w:bookmarkEnd w:id="287"/>
    </w:p>
    <w:p w:rsidR="003A6CD1" w:rsidRPr="003A6CD1" w:rsidRDefault="003A6CD1" w:rsidP="003A6CD1">
      <w:pPr>
        <w:spacing w:after="0" w:line="360" w:lineRule="auto"/>
        <w:ind w:firstLine="709"/>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Централизованная система водоотведения отсутствует.</w:t>
      </w:r>
    </w:p>
    <w:p w:rsidR="003A6CD1" w:rsidRPr="003A6CD1" w:rsidRDefault="003A6CD1" w:rsidP="003A6CD1">
      <w:pPr>
        <w:spacing w:after="0" w:line="240" w:lineRule="auto"/>
        <w:rPr>
          <w:rFonts w:ascii="Times New Roman" w:hAnsi="Times New Roman"/>
          <w:color w:val="000000"/>
          <w:sz w:val="24"/>
          <w:szCs w:val="24"/>
          <w:lang w:eastAsia="ru-RU"/>
        </w:rPr>
      </w:pPr>
    </w:p>
    <w:p w:rsidR="003A6CD1" w:rsidRPr="003A6CD1" w:rsidRDefault="003A6CD1" w:rsidP="003A6CD1">
      <w:pPr>
        <w:spacing w:after="0" w:line="240" w:lineRule="auto"/>
        <w:jc w:val="both"/>
        <w:rPr>
          <w:rFonts w:ascii="Verdana" w:eastAsia="Times New Roman" w:hAnsi="Verdana"/>
          <w:color w:val="000000"/>
          <w:sz w:val="20"/>
          <w:szCs w:val="24"/>
          <w:lang w:eastAsia="ru-RU"/>
        </w:rPr>
        <w:sectPr w:rsidR="003A6CD1" w:rsidRPr="003A6CD1" w:rsidSect="000774CE">
          <w:pgSz w:w="11906" w:h="16838"/>
          <w:pgMar w:top="743" w:right="851" w:bottom="856" w:left="1418" w:header="709" w:footer="709" w:gutter="0"/>
          <w:cols w:space="708"/>
          <w:titlePg/>
          <w:docGrid w:linePitch="360"/>
        </w:sect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88" w:name="_Toc88831238"/>
      <w:bookmarkStart w:id="289" w:name="_Toc184211787"/>
      <w:r w:rsidRPr="003A6CD1">
        <w:rPr>
          <w:rFonts w:ascii="Times New Roman" w:eastAsia="Times New Roman" w:hAnsi="Times New Roman"/>
          <w:b/>
          <w:bCs/>
          <w:color w:val="000000"/>
          <w:sz w:val="24"/>
          <w:szCs w:val="20"/>
          <w:lang w:eastAsia="ru-RU"/>
        </w:rPr>
        <w:lastRenderedPageBreak/>
        <w:t>2.5. ЭКОЛОГИЧЕСКИЕ АСПЕКТЫ МЕРОПРИЯТИЙ ПО СТРОИТЕЛЬСТВУ И РЕКОНСТРУКЦИИ ОБЪЕКТОВ ЦЕНТРАЛИЗОВАННОЙ СИСТЕМЫ ВОДООТВЕДЕНИЯ</w:t>
      </w:r>
      <w:bookmarkEnd w:id="288"/>
      <w:bookmarkEnd w:id="289"/>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90" w:name="_Toc380393371"/>
      <w:bookmarkStart w:id="291" w:name="_Toc88831239"/>
      <w:bookmarkStart w:id="292" w:name="_Toc184211788"/>
      <w:r w:rsidRPr="003A6CD1">
        <w:rPr>
          <w:rFonts w:ascii="Times New Roman" w:eastAsia="Times New Roman" w:hAnsi="Times New Roman"/>
          <w:b/>
          <w:bCs/>
          <w:color w:val="000000"/>
          <w:sz w:val="24"/>
          <w:szCs w:val="20"/>
          <w:lang w:eastAsia="ru-RU"/>
        </w:rPr>
        <w:t xml:space="preserve">2.5.1. </w:t>
      </w:r>
      <w:bookmarkEnd w:id="290"/>
      <w:bookmarkEnd w:id="291"/>
      <w:r w:rsidRPr="003A6CD1">
        <w:rPr>
          <w:rFonts w:ascii="Times New Roman" w:eastAsia="Times New Roman" w:hAnsi="Times New Roman"/>
          <w:b/>
          <w:bCs/>
          <w:color w:val="000000"/>
          <w:sz w:val="24"/>
          <w:szCs w:val="20"/>
          <w:lang w:eastAsia="ru-RU"/>
        </w:rPr>
        <w:t>Сведения о мероприятиях, содержащихся в планах снижения сбросов загрязняющих веществ, программах повышения экологической эффективности, планах мероприятий по охране окружающей среды</w:t>
      </w:r>
      <w:bookmarkEnd w:id="292"/>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bookmarkStart w:id="293" w:name="_Toc380393372"/>
      <w:r w:rsidRPr="003A6CD1">
        <w:rPr>
          <w:rFonts w:ascii="Times New Roman" w:hAnsi="Times New Roman"/>
          <w:color w:val="000000"/>
          <w:sz w:val="24"/>
          <w:szCs w:val="24"/>
          <w:lang w:eastAsia="ru-RU"/>
        </w:rPr>
        <w:t>В настоящее время большое внимание уделяется повышению эффективности очистки сточных вод. Экономия водных ресурсов – один из важнейших аспектов ресурсосбережения и охраны окружающей среды.</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Повышение энергоэффективности систем водоотведения в промышленности, сельском хозяйстве и ЖКХ, включает реконструкцию канализационных систем, прокладку новых водоотводящих сетей, установку ресурсосберегающего сантехнического оборудования, энергоэффективных насосных систем, очистку сточных вод, а также, внедрение систем коммерческого учета энергоресурсов (учет горячей и холодной воды, учет сточных вод).</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Необходимые меры по предотвращению вредного воздействия на водный бассейн при сбросе сточных вод в черте населенного пункта – это снижение массы сброса загрязняющих веществ и микроорганизмов до наиболее жестких нормативов качества воды из числа установленных.</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94" w:name="_Toc88831240"/>
      <w:bookmarkStart w:id="295" w:name="_Toc184211789"/>
      <w:r w:rsidRPr="003A6CD1">
        <w:rPr>
          <w:rFonts w:ascii="Times New Roman" w:eastAsia="Times New Roman" w:hAnsi="Times New Roman"/>
          <w:b/>
          <w:bCs/>
          <w:color w:val="000000"/>
          <w:sz w:val="24"/>
          <w:szCs w:val="20"/>
          <w:lang w:eastAsia="ru-RU"/>
        </w:rPr>
        <w:t>2.5.2. Сведения о применении методов, безопасных для окружающей среды, при утилизации осадков сточных вод</w:t>
      </w:r>
      <w:bookmarkEnd w:id="293"/>
      <w:bookmarkEnd w:id="294"/>
      <w:bookmarkEnd w:id="295"/>
    </w:p>
    <w:p w:rsidR="003A6CD1" w:rsidRPr="003A6CD1" w:rsidRDefault="003A6CD1" w:rsidP="003A6CD1">
      <w:pPr>
        <w:spacing w:before="120" w:after="60" w:line="360" w:lineRule="auto"/>
        <w:ind w:firstLine="709"/>
        <w:jc w:val="both"/>
        <w:rPr>
          <w:rFonts w:ascii="Times New Roman" w:hAnsi="Times New Roman"/>
          <w:color w:val="000000"/>
          <w:sz w:val="24"/>
          <w:szCs w:val="24"/>
          <w:lang w:eastAsia="ru-RU"/>
        </w:rPr>
      </w:pPr>
      <w:bookmarkStart w:id="296" w:name="_Hlk115355712"/>
      <w:r w:rsidRPr="003A6CD1">
        <w:rPr>
          <w:rFonts w:ascii="Times New Roman" w:hAnsi="Times New Roman"/>
          <w:color w:val="000000"/>
          <w:sz w:val="24"/>
          <w:szCs w:val="24"/>
          <w:lang w:eastAsia="ru-RU"/>
        </w:rPr>
        <w:t>Отсутствуют.</w:t>
      </w:r>
    </w:p>
    <w:bookmarkEnd w:id="296"/>
    <w:p w:rsidR="003A6CD1" w:rsidRPr="003A6CD1" w:rsidRDefault="003A6CD1" w:rsidP="003A6CD1">
      <w:pPr>
        <w:spacing w:after="0" w:line="240" w:lineRule="auto"/>
        <w:jc w:val="both"/>
        <w:rPr>
          <w:rFonts w:ascii="Verdana" w:eastAsia="Times New Roman" w:hAnsi="Verdana"/>
          <w:color w:val="000000"/>
          <w:sz w:val="20"/>
          <w:szCs w:val="24"/>
          <w:lang w:eastAsia="ru-RU"/>
        </w:rPr>
        <w:sectPr w:rsidR="003A6CD1" w:rsidRPr="003A6CD1" w:rsidSect="000774CE">
          <w:pgSz w:w="11906" w:h="16838"/>
          <w:pgMar w:top="743" w:right="851" w:bottom="856" w:left="1418" w:header="709" w:footer="709" w:gutter="0"/>
          <w:cols w:space="708"/>
          <w:titlePg/>
          <w:docGrid w:linePitch="360"/>
        </w:sect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297" w:name="_Toc184211790"/>
      <w:r w:rsidRPr="003A6CD1">
        <w:rPr>
          <w:rFonts w:ascii="Times New Roman" w:eastAsia="Times New Roman" w:hAnsi="Times New Roman"/>
          <w:b/>
          <w:bCs/>
          <w:color w:val="000000"/>
          <w:sz w:val="24"/>
          <w:szCs w:val="20"/>
          <w:lang w:eastAsia="ru-RU"/>
        </w:rPr>
        <w:lastRenderedPageBreak/>
        <w:t>2.6. ОЦЕНКА ПОТРЕБНОСТИ В КАПИТАЛЬНЫХ ВЛОЖЕНИЯХ В СТРОИТЕЛЬСТВО, РЕКОНСТРУКЦИЮ И МОДЕРНИЗАЦИЮ ОБЪЕКТОВ ЦЕНТРАЛИЗОВАННОЙ СИСТЕМЫ ВОДООТВЕДЕНИЯ</w:t>
      </w:r>
      <w:bookmarkEnd w:id="297"/>
    </w:p>
    <w:p w:rsidR="003A6CD1" w:rsidRPr="003A6CD1" w:rsidRDefault="003A6CD1" w:rsidP="003A6CD1">
      <w:pPr>
        <w:spacing w:after="0"/>
        <w:ind w:firstLine="709"/>
        <w:jc w:val="both"/>
        <w:rPr>
          <w:rFonts w:ascii="Times New Roman" w:eastAsia="Times New Roman" w:hAnsi="Times New Roman"/>
          <w:color w:val="000000"/>
          <w:sz w:val="24"/>
          <w:szCs w:val="24"/>
          <w:lang w:eastAsia="ru-RU"/>
        </w:rPr>
      </w:pPr>
      <w:bookmarkStart w:id="298" w:name="_Toc88831242"/>
      <w:bookmarkStart w:id="299" w:name="_Toc104365341"/>
      <w:r w:rsidRPr="003A6CD1">
        <w:rPr>
          <w:rFonts w:ascii="Times New Roman" w:eastAsia="Times New Roman" w:hAnsi="Times New Roman"/>
          <w:color w:val="000000"/>
          <w:sz w:val="24"/>
          <w:szCs w:val="24"/>
          <w:lang w:eastAsia="ru-RU"/>
        </w:rPr>
        <w:t>Стоимость организации децентрализованного водоотведения будет известна на этапе проектно-сметной документации.</w:t>
      </w:r>
    </w:p>
    <w:p w:rsidR="003A6CD1" w:rsidRPr="003A6CD1" w:rsidRDefault="003A6CD1" w:rsidP="003A6CD1">
      <w:pPr>
        <w:spacing w:after="0"/>
        <w:ind w:firstLine="709"/>
        <w:jc w:val="both"/>
        <w:rPr>
          <w:rFonts w:ascii="Times New Roman" w:eastAsia="Times New Roman" w:hAnsi="Times New Roman"/>
          <w:color w:val="000000"/>
          <w:sz w:val="24"/>
          <w:szCs w:val="24"/>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300" w:name="_Toc184211791"/>
      <w:bookmarkStart w:id="301" w:name="_Hlk184027217"/>
      <w:r w:rsidRPr="003A6CD1">
        <w:rPr>
          <w:rFonts w:ascii="Times New Roman" w:eastAsia="Times New Roman" w:hAnsi="Times New Roman"/>
          <w:b/>
          <w:bCs/>
          <w:color w:val="000000"/>
          <w:sz w:val="24"/>
          <w:szCs w:val="20"/>
          <w:lang w:eastAsia="ru-RU"/>
        </w:rPr>
        <w:t>2.7. ПЛАНОВЫЕ ЗНАЧЕНИЯ ПОКАЗАТЕЛЕЙ РАЗВИТИЯ ЦЕНТРАЛИЗОВАННЫХ СИСТЕМ ВОДООТВЕДЕНИЯ</w:t>
      </w:r>
      <w:bookmarkEnd w:id="298"/>
      <w:bookmarkEnd w:id="299"/>
      <w:bookmarkEnd w:id="300"/>
    </w:p>
    <w:p w:rsidR="003A6CD1" w:rsidRPr="003A6CD1" w:rsidRDefault="003A6CD1" w:rsidP="003A6CD1">
      <w:pPr>
        <w:keepNext/>
        <w:suppressAutoHyphens/>
        <w:spacing w:before="120" w:after="120"/>
        <w:outlineLvl w:val="1"/>
        <w:rPr>
          <w:rFonts w:ascii="Times New Roman" w:eastAsia="Times New Roman" w:hAnsi="Times New Roman"/>
          <w:b/>
          <w:bCs/>
          <w:color w:val="000000"/>
          <w:sz w:val="24"/>
          <w:szCs w:val="20"/>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302" w:name="_Toc521244331"/>
      <w:bookmarkStart w:id="303" w:name="_Toc88831243"/>
      <w:bookmarkStart w:id="304" w:name="_Toc104365342"/>
      <w:bookmarkStart w:id="305" w:name="_Toc184211792"/>
      <w:r w:rsidRPr="003A6CD1">
        <w:rPr>
          <w:rFonts w:ascii="Times New Roman" w:eastAsia="Times New Roman" w:hAnsi="Times New Roman"/>
          <w:b/>
          <w:bCs/>
          <w:color w:val="000000"/>
          <w:sz w:val="24"/>
          <w:szCs w:val="20"/>
          <w:lang w:eastAsia="ru-RU"/>
        </w:rPr>
        <w:t>2.7.1. Показатели надежности и бесперебойности водоотведения</w:t>
      </w:r>
      <w:bookmarkEnd w:id="302"/>
      <w:bookmarkEnd w:id="303"/>
      <w:bookmarkEnd w:id="304"/>
      <w:bookmarkEnd w:id="305"/>
    </w:p>
    <w:p w:rsidR="003A6CD1" w:rsidRPr="003A6CD1" w:rsidRDefault="003A6CD1" w:rsidP="003A6CD1">
      <w:pPr>
        <w:spacing w:after="0"/>
        <w:ind w:firstLine="567"/>
        <w:jc w:val="both"/>
        <w:rPr>
          <w:rFonts w:ascii="Times New Roman" w:eastAsia="Times New Roman" w:hAnsi="Times New Roman"/>
          <w:color w:val="000000"/>
          <w:sz w:val="24"/>
          <w:szCs w:val="24"/>
          <w:lang w:eastAsia="ru-RU"/>
        </w:rPr>
      </w:pPr>
      <w:bookmarkStart w:id="306" w:name="_Hlk104218404"/>
      <w:bookmarkStart w:id="307" w:name="_Hlk104218486"/>
      <w:bookmarkStart w:id="308" w:name="_Toc88831244"/>
      <w:r w:rsidRPr="003A6CD1">
        <w:rPr>
          <w:rFonts w:ascii="Times New Roman" w:eastAsia="Times New Roman" w:hAnsi="Times New Roman"/>
          <w:color w:val="000000"/>
          <w:sz w:val="24"/>
          <w:szCs w:val="24"/>
          <w:lang w:eastAsia="ru-RU"/>
        </w:rPr>
        <w:t>Показатели надежности и бесперебойности сточных вод отсутствуют, так как нет централизованного водоотведения</w:t>
      </w:r>
      <w:bookmarkEnd w:id="306"/>
      <w:r w:rsidRPr="003A6CD1">
        <w:rPr>
          <w:rFonts w:ascii="Times New Roman" w:eastAsia="Times New Roman" w:hAnsi="Times New Roman"/>
          <w:color w:val="000000"/>
          <w:sz w:val="24"/>
          <w:szCs w:val="24"/>
          <w:lang w:eastAsia="ru-RU"/>
        </w:rPr>
        <w:t>.</w:t>
      </w:r>
    </w:p>
    <w:bookmarkEnd w:id="307"/>
    <w:p w:rsidR="003A6CD1" w:rsidRPr="003A6CD1" w:rsidRDefault="003A6CD1" w:rsidP="003A6CD1">
      <w:pPr>
        <w:kinsoku w:val="0"/>
        <w:overflowPunct w:val="0"/>
        <w:spacing w:after="0"/>
        <w:ind w:right="104" w:firstLine="709"/>
        <w:jc w:val="center"/>
        <w:rPr>
          <w:rFonts w:ascii="Times New Roman" w:eastAsia="Times New Roman" w:hAnsi="Times New Roman"/>
          <w:color w:val="000000"/>
          <w:sz w:val="24"/>
          <w:szCs w:val="24"/>
          <w:lang w:eastAsia="ru-RU"/>
        </w:rPr>
      </w:pPr>
    </w:p>
    <w:p w:rsidR="003A6CD1" w:rsidRPr="003A6CD1" w:rsidRDefault="003A6CD1" w:rsidP="003A6CD1">
      <w:pPr>
        <w:keepNext/>
        <w:suppressAutoHyphens/>
        <w:spacing w:after="0"/>
        <w:ind w:left="1224" w:hanging="504"/>
        <w:outlineLvl w:val="1"/>
        <w:rPr>
          <w:rFonts w:ascii="Times New Roman" w:eastAsia="Times New Roman" w:hAnsi="Times New Roman"/>
          <w:b/>
          <w:bCs/>
          <w:color w:val="000000"/>
          <w:sz w:val="24"/>
          <w:szCs w:val="20"/>
          <w:lang w:eastAsia="ru-RU"/>
        </w:rPr>
      </w:pPr>
      <w:bookmarkStart w:id="309" w:name="_Toc104365343"/>
      <w:bookmarkStart w:id="310" w:name="_Toc184211793"/>
      <w:r w:rsidRPr="003A6CD1">
        <w:rPr>
          <w:rFonts w:ascii="Times New Roman" w:eastAsia="Times New Roman" w:hAnsi="Times New Roman"/>
          <w:b/>
          <w:bCs/>
          <w:color w:val="000000"/>
          <w:sz w:val="24"/>
          <w:szCs w:val="20"/>
          <w:lang w:eastAsia="ru-RU"/>
        </w:rPr>
        <w:t>2.7.2. Показатели очистки сточных вод</w:t>
      </w:r>
      <w:bookmarkEnd w:id="308"/>
      <w:bookmarkEnd w:id="309"/>
      <w:bookmarkEnd w:id="310"/>
    </w:p>
    <w:p w:rsidR="003A6CD1" w:rsidRPr="003A6CD1" w:rsidRDefault="003A6CD1" w:rsidP="003A6CD1">
      <w:pPr>
        <w:spacing w:after="0"/>
        <w:ind w:firstLine="567"/>
        <w:jc w:val="both"/>
        <w:rPr>
          <w:rFonts w:ascii="Times New Roman" w:eastAsia="Times New Roman" w:hAnsi="Times New Roman"/>
          <w:color w:val="000000"/>
          <w:sz w:val="24"/>
          <w:szCs w:val="24"/>
          <w:lang w:eastAsia="ru-RU"/>
        </w:rPr>
      </w:pPr>
      <w:bookmarkStart w:id="311" w:name="_Hlk104218427"/>
      <w:bookmarkStart w:id="312" w:name="_Hlk104218495"/>
      <w:r w:rsidRPr="003A6CD1">
        <w:rPr>
          <w:rFonts w:ascii="Times New Roman" w:eastAsia="Times New Roman" w:hAnsi="Times New Roman"/>
          <w:color w:val="000000"/>
          <w:sz w:val="24"/>
          <w:szCs w:val="24"/>
          <w:lang w:eastAsia="ru-RU"/>
        </w:rPr>
        <w:t>Показатель очистки сточных вод отсутствуют, так как нет централизованного водоотведения</w:t>
      </w:r>
      <w:bookmarkEnd w:id="311"/>
      <w:r w:rsidRPr="003A6CD1">
        <w:rPr>
          <w:rFonts w:ascii="Times New Roman" w:eastAsia="Times New Roman" w:hAnsi="Times New Roman"/>
          <w:color w:val="000000"/>
          <w:sz w:val="24"/>
          <w:szCs w:val="24"/>
          <w:lang w:eastAsia="ru-RU"/>
        </w:rPr>
        <w:t>.</w:t>
      </w:r>
    </w:p>
    <w:bookmarkEnd w:id="312"/>
    <w:p w:rsidR="003A6CD1" w:rsidRPr="003A6CD1" w:rsidRDefault="003A6CD1" w:rsidP="003A6CD1">
      <w:pPr>
        <w:keepLines/>
        <w:spacing w:after="0"/>
        <w:ind w:firstLine="709"/>
        <w:jc w:val="center"/>
        <w:rPr>
          <w:rFonts w:ascii="Times New Roman" w:hAnsi="Times New Roman"/>
          <w:color w:val="000000"/>
          <w:sz w:val="24"/>
          <w:szCs w:val="24"/>
          <w:lang w:eastAsia="ru-RU"/>
        </w:rPr>
      </w:pPr>
    </w:p>
    <w:p w:rsidR="003A6CD1" w:rsidRPr="003A6CD1" w:rsidRDefault="003A6CD1" w:rsidP="003A6CD1">
      <w:pPr>
        <w:keepNext/>
        <w:suppressAutoHyphens/>
        <w:spacing w:after="120"/>
        <w:ind w:left="1224" w:hanging="504"/>
        <w:outlineLvl w:val="1"/>
        <w:rPr>
          <w:rFonts w:ascii="Times New Roman" w:eastAsia="Times New Roman" w:hAnsi="Times New Roman"/>
          <w:b/>
          <w:bCs/>
          <w:color w:val="000000"/>
          <w:sz w:val="24"/>
          <w:szCs w:val="20"/>
          <w:lang w:eastAsia="ru-RU"/>
        </w:rPr>
      </w:pPr>
      <w:bookmarkStart w:id="313" w:name="_Toc521244334"/>
      <w:bookmarkStart w:id="314" w:name="_Toc88831245"/>
      <w:bookmarkStart w:id="315" w:name="_Toc104365344"/>
      <w:bookmarkStart w:id="316" w:name="_Toc184211794"/>
      <w:r w:rsidRPr="003A6CD1">
        <w:rPr>
          <w:rFonts w:ascii="Times New Roman" w:eastAsia="Times New Roman" w:hAnsi="Times New Roman"/>
          <w:b/>
          <w:bCs/>
          <w:color w:val="000000"/>
          <w:sz w:val="24"/>
          <w:szCs w:val="20"/>
          <w:lang w:eastAsia="ru-RU"/>
        </w:rPr>
        <w:t>2.7.3. Показатели эффективности использования ресурсов при транспортировке сточных вод</w:t>
      </w:r>
      <w:bookmarkEnd w:id="313"/>
      <w:bookmarkEnd w:id="314"/>
      <w:bookmarkEnd w:id="315"/>
      <w:bookmarkEnd w:id="316"/>
    </w:p>
    <w:p w:rsidR="003A6CD1" w:rsidRPr="003A6CD1" w:rsidRDefault="003A6CD1" w:rsidP="003A6CD1">
      <w:pPr>
        <w:keepLines/>
        <w:spacing w:after="0"/>
        <w:ind w:firstLine="709"/>
        <w:jc w:val="both"/>
        <w:rPr>
          <w:rFonts w:ascii="Times New Roman" w:hAnsi="Times New Roman"/>
          <w:color w:val="000000"/>
          <w:sz w:val="24"/>
          <w:szCs w:val="24"/>
          <w:lang w:eastAsia="ru-RU"/>
        </w:rPr>
      </w:pPr>
      <w:bookmarkStart w:id="317" w:name="_Hlk104218435"/>
      <w:r w:rsidRPr="003A6CD1">
        <w:rPr>
          <w:rFonts w:ascii="Times New Roman" w:hAnsi="Times New Roman"/>
          <w:color w:val="000000"/>
          <w:sz w:val="24"/>
          <w:szCs w:val="24"/>
          <w:lang w:eastAsia="ru-RU"/>
        </w:rPr>
        <w:t>На территории муниципального образования КНС и КОС отсутствуют, в связи с чем показатели эффективности использования ресурсов при транспортировке сточных вод не рассчитываются.</w:t>
      </w:r>
    </w:p>
    <w:bookmarkEnd w:id="317"/>
    <w:p w:rsidR="003A6CD1" w:rsidRPr="003A6CD1" w:rsidRDefault="003A6CD1" w:rsidP="003A6CD1">
      <w:pPr>
        <w:keepLines/>
        <w:spacing w:before="120" w:after="0"/>
        <w:jc w:val="both"/>
        <w:rPr>
          <w:rFonts w:ascii="Times New Roman" w:hAnsi="Times New Roman"/>
          <w:color w:val="000000"/>
          <w:sz w:val="24"/>
          <w:szCs w:val="24"/>
          <w:shd w:val="clear" w:color="auto" w:fill="FFFFFF"/>
          <w:lang w:eastAsia="ru-RU"/>
        </w:r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318" w:name="_Toc88831246"/>
      <w:bookmarkStart w:id="319" w:name="_Toc104365345"/>
      <w:bookmarkStart w:id="320" w:name="_Toc184211795"/>
      <w:r w:rsidRPr="003A6CD1">
        <w:rPr>
          <w:rFonts w:ascii="Times New Roman" w:eastAsia="Times New Roman" w:hAnsi="Times New Roman"/>
          <w:b/>
          <w:bCs/>
          <w:color w:val="000000"/>
          <w:sz w:val="24"/>
          <w:szCs w:val="20"/>
          <w:lang w:eastAsia="ru-RU"/>
        </w:rPr>
        <w:t>2.7.4.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bookmarkEnd w:id="318"/>
      <w:bookmarkEnd w:id="319"/>
      <w:bookmarkEnd w:id="320"/>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bookmarkStart w:id="321" w:name="_Hlk104218524"/>
      <w:r w:rsidRPr="003A6CD1">
        <w:rPr>
          <w:rFonts w:ascii="Times New Roman" w:hAnsi="Times New Roman"/>
          <w:color w:val="000000"/>
          <w:sz w:val="24"/>
          <w:szCs w:val="24"/>
          <w:lang w:eastAsia="ru-RU"/>
        </w:rPr>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 не предоставлены.</w:t>
      </w:r>
    </w:p>
    <w:bookmarkEnd w:id="301"/>
    <w:bookmarkEnd w:id="321"/>
    <w:p w:rsidR="003A6CD1" w:rsidRPr="003A6CD1" w:rsidRDefault="003A6CD1" w:rsidP="003A6CD1">
      <w:pPr>
        <w:spacing w:after="0" w:line="240" w:lineRule="auto"/>
        <w:rPr>
          <w:rFonts w:ascii="Times New Roman" w:hAnsi="Times New Roman"/>
          <w:color w:val="000000"/>
          <w:sz w:val="24"/>
          <w:szCs w:val="24"/>
          <w:shd w:val="clear" w:color="auto" w:fill="FFFFFF"/>
          <w:lang w:eastAsia="ru-RU"/>
        </w:rPr>
      </w:pPr>
    </w:p>
    <w:p w:rsidR="003A6CD1" w:rsidRPr="003A6CD1" w:rsidRDefault="003A6CD1" w:rsidP="003A6CD1">
      <w:pPr>
        <w:spacing w:after="0" w:line="240" w:lineRule="auto"/>
        <w:jc w:val="both"/>
        <w:rPr>
          <w:rFonts w:ascii="Verdana" w:eastAsia="Times New Roman" w:hAnsi="Verdana"/>
          <w:color w:val="000000"/>
          <w:sz w:val="20"/>
          <w:szCs w:val="24"/>
          <w:lang w:eastAsia="ru-RU"/>
        </w:rPr>
        <w:sectPr w:rsidR="003A6CD1" w:rsidRPr="003A6CD1" w:rsidSect="000774CE">
          <w:pgSz w:w="11906" w:h="16838"/>
          <w:pgMar w:top="743" w:right="851" w:bottom="856" w:left="1418" w:header="709" w:footer="709" w:gutter="0"/>
          <w:cols w:space="708"/>
          <w:titlePg/>
          <w:docGrid w:linePitch="360"/>
        </w:sectPr>
      </w:pP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322" w:name="_Toc88831247"/>
      <w:bookmarkStart w:id="323" w:name="_Toc184211796"/>
      <w:bookmarkStart w:id="324" w:name="_Toc360621785"/>
      <w:bookmarkStart w:id="325" w:name="_Toc362437921"/>
      <w:bookmarkStart w:id="326" w:name="_Toc363218674"/>
      <w:r w:rsidRPr="003A6CD1">
        <w:rPr>
          <w:rFonts w:ascii="Times New Roman" w:eastAsia="Times New Roman" w:hAnsi="Times New Roman"/>
          <w:b/>
          <w:bCs/>
          <w:color w:val="000000"/>
          <w:sz w:val="24"/>
          <w:szCs w:val="20"/>
          <w:lang w:eastAsia="ru-RU"/>
        </w:rPr>
        <w:lastRenderedPageBreak/>
        <w:t xml:space="preserve">2.8. </w:t>
      </w:r>
      <w:bookmarkEnd w:id="322"/>
      <w:r w:rsidRPr="003A6CD1">
        <w:rPr>
          <w:rFonts w:ascii="Times New Roman" w:eastAsia="Times New Roman" w:hAnsi="Times New Roman"/>
          <w:b/>
          <w:bCs/>
          <w:color w:val="000000"/>
          <w:sz w:val="24"/>
          <w:szCs w:val="20"/>
          <w:lang w:eastAsia="ru-RU"/>
        </w:rPr>
        <w:t>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bookmarkEnd w:id="323"/>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Согласно статьи 8, пункт 5. Федерального закона Российской Федерации от 7 декабря 2011г. N416-ФЗ "О водоснабжении и водоотведении": «В случае выявления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указанным бесхозяйным объектам (в случае выявления бесхозяйных объектов централизованных систем горячего водоснабжения или в случае, если гарантирующая организация не определена в соответствии со статьей 12 настоящего Федерального закона), со дня подписания с органом местного самоуправления поселения, городского округа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Принятие на учет бесхозяйных водоотводящих сетей (водоотводящих сетей, не имеющих эксплуатирующей организации) осуществляется на основании постановления Правительства РФ от 17.09.2003г. № 580.</w:t>
      </w:r>
    </w:p>
    <w:p w:rsidR="003A6CD1" w:rsidRPr="003A6CD1" w:rsidRDefault="003A6CD1" w:rsidP="003A6CD1">
      <w:pPr>
        <w:keepLines/>
        <w:spacing w:before="120" w:after="0"/>
        <w:ind w:firstLine="709"/>
        <w:jc w:val="both"/>
        <w:rPr>
          <w:rFonts w:ascii="Times New Roman" w:hAnsi="Times New Roman"/>
          <w:color w:val="000000"/>
          <w:sz w:val="24"/>
          <w:szCs w:val="24"/>
          <w:lang w:eastAsia="ru-RU"/>
        </w:rPr>
      </w:pPr>
      <w:r w:rsidRPr="003A6CD1">
        <w:rPr>
          <w:rFonts w:ascii="Times New Roman" w:hAnsi="Times New Roman"/>
          <w:color w:val="000000"/>
          <w:sz w:val="24"/>
          <w:szCs w:val="24"/>
          <w:lang w:eastAsia="ru-RU"/>
        </w:rPr>
        <w:t>На основании статьи 225 Гражданского кодекса РФ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3A6CD1" w:rsidRPr="003A6CD1" w:rsidRDefault="003A6CD1" w:rsidP="003A6CD1">
      <w:pPr>
        <w:spacing w:after="0"/>
        <w:ind w:firstLine="709"/>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На территории муниципального образования Захарковский сельсовет бесхозяйные объекты централизованной системы водоотведения отсутствуют.</w:t>
      </w:r>
    </w:p>
    <w:bookmarkEnd w:id="324"/>
    <w:bookmarkEnd w:id="325"/>
    <w:bookmarkEnd w:id="326"/>
    <w:p w:rsidR="003A6CD1" w:rsidRPr="003A6CD1" w:rsidRDefault="003A6CD1" w:rsidP="003A6CD1">
      <w:pPr>
        <w:spacing w:after="0"/>
        <w:ind w:firstLine="709"/>
        <w:rPr>
          <w:rFonts w:ascii="Times New Roman" w:eastAsia="Times New Roman" w:hAnsi="Times New Roman"/>
          <w:color w:val="000000"/>
          <w:sz w:val="24"/>
          <w:szCs w:val="24"/>
          <w:lang w:eastAsia="ru-RU"/>
        </w:rPr>
      </w:pPr>
    </w:p>
    <w:p w:rsidR="003A6CD1" w:rsidRPr="003A6CD1" w:rsidRDefault="003A6CD1" w:rsidP="003A6CD1">
      <w:pPr>
        <w:spacing w:after="0" w:line="240" w:lineRule="auto"/>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br w:type="page"/>
      </w:r>
    </w:p>
    <w:p w:rsidR="003A6CD1" w:rsidRPr="003A6CD1" w:rsidRDefault="003A6CD1" w:rsidP="003A6CD1">
      <w:pPr>
        <w:keepNext/>
        <w:suppressAutoHyphens/>
        <w:spacing w:before="120" w:after="120"/>
        <w:ind w:left="1224" w:hanging="504"/>
        <w:outlineLvl w:val="1"/>
        <w:rPr>
          <w:rFonts w:ascii="Times New Roman" w:eastAsia="Times New Roman" w:hAnsi="Times New Roman"/>
          <w:b/>
          <w:bCs/>
          <w:color w:val="000000"/>
          <w:sz w:val="24"/>
          <w:szCs w:val="20"/>
          <w:lang w:eastAsia="ru-RU"/>
        </w:rPr>
      </w:pPr>
      <w:bookmarkStart w:id="327" w:name="_Toc156797128"/>
      <w:bookmarkStart w:id="328" w:name="_Toc157496056"/>
      <w:bookmarkStart w:id="329" w:name="_Toc380393376"/>
      <w:bookmarkStart w:id="330" w:name="_Toc88831248"/>
      <w:bookmarkStart w:id="331" w:name="_Toc184211797"/>
      <w:r w:rsidRPr="003A6CD1">
        <w:rPr>
          <w:rFonts w:ascii="Times New Roman" w:eastAsia="Times New Roman" w:hAnsi="Times New Roman"/>
          <w:b/>
          <w:bCs/>
          <w:color w:val="000000"/>
          <w:sz w:val="24"/>
          <w:szCs w:val="20"/>
          <w:lang w:eastAsia="ru-RU"/>
        </w:rPr>
        <w:lastRenderedPageBreak/>
        <w:t>НОРМАТИВНО-ТЕХНИЧЕСКАЯ (ССЫЛОЧНАЯ) ЛИТЕРАТУРА</w:t>
      </w:r>
      <w:bookmarkEnd w:id="327"/>
      <w:bookmarkEnd w:id="328"/>
      <w:bookmarkEnd w:id="329"/>
      <w:bookmarkEnd w:id="330"/>
      <w:bookmarkEnd w:id="331"/>
    </w:p>
    <w:p w:rsidR="003A6CD1" w:rsidRPr="003A6CD1" w:rsidRDefault="003A6CD1" w:rsidP="003A6CD1">
      <w:pPr>
        <w:numPr>
          <w:ilvl w:val="0"/>
          <w:numId w:val="7"/>
        </w:numPr>
        <w:suppressAutoHyphens/>
        <w:snapToGrid w:val="0"/>
        <w:spacing w:after="0" w:line="240" w:lineRule="auto"/>
        <w:ind w:left="0" w:firstLine="567"/>
        <w:jc w:val="both"/>
        <w:rPr>
          <w:rFonts w:ascii="Times New Roman" w:eastAsia="Times New Roman" w:hAnsi="Times New Roman"/>
          <w:color w:val="000000"/>
          <w:sz w:val="24"/>
          <w:szCs w:val="24"/>
          <w:lang w:eastAsia="ru-RU"/>
        </w:rPr>
      </w:pPr>
      <w:bookmarkStart w:id="332" w:name="_Hlk118704125"/>
      <w:r w:rsidRPr="003A6CD1">
        <w:rPr>
          <w:rFonts w:ascii="Times New Roman" w:eastAsia="Times New Roman" w:hAnsi="Times New Roman"/>
          <w:color w:val="000000"/>
          <w:sz w:val="24"/>
          <w:szCs w:val="24"/>
          <w:lang w:eastAsia="ru-RU"/>
        </w:rPr>
        <w:t>Федеральный закон от 23.11.2009 № 261-ФЗ «Об энергосбережении и повышении энергетической эффективности и о внесении изменений в отдельные законодательные акты Российской Федерации».</w:t>
      </w:r>
    </w:p>
    <w:p w:rsidR="003A6CD1" w:rsidRPr="003A6CD1" w:rsidRDefault="003A6CD1" w:rsidP="003A6CD1">
      <w:pPr>
        <w:numPr>
          <w:ilvl w:val="0"/>
          <w:numId w:val="7"/>
        </w:numPr>
        <w:suppressAutoHyphens/>
        <w:snapToGrid w:val="0"/>
        <w:spacing w:after="0" w:line="240" w:lineRule="auto"/>
        <w:ind w:left="0" w:firstLine="567"/>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Федеральный закон Российской Федерации от 17.12.2011 № 416-ФЗ «О водоснабжении и водоотведении».</w:t>
      </w:r>
    </w:p>
    <w:p w:rsidR="003A6CD1" w:rsidRPr="003A6CD1" w:rsidRDefault="003A6CD1" w:rsidP="003A6CD1">
      <w:pPr>
        <w:numPr>
          <w:ilvl w:val="0"/>
          <w:numId w:val="7"/>
        </w:numPr>
        <w:suppressAutoHyphens/>
        <w:snapToGrid w:val="0"/>
        <w:spacing w:after="0" w:line="240" w:lineRule="auto"/>
        <w:ind w:left="0" w:firstLine="567"/>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Федеральный закон от 27.07.2010 года № 190-ФЗ «О теплоснабжении».</w:t>
      </w:r>
    </w:p>
    <w:p w:rsidR="003A6CD1" w:rsidRPr="003A6CD1" w:rsidRDefault="003A6CD1" w:rsidP="003A6CD1">
      <w:pPr>
        <w:numPr>
          <w:ilvl w:val="0"/>
          <w:numId w:val="7"/>
        </w:numPr>
        <w:suppressAutoHyphens/>
        <w:snapToGrid w:val="0"/>
        <w:spacing w:after="0" w:line="240" w:lineRule="auto"/>
        <w:ind w:left="0" w:firstLine="567"/>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Постановление правительства Российской Федерации от 05.09.2013 №782 «О схемах водоснабжения и водоотведения».</w:t>
      </w:r>
    </w:p>
    <w:p w:rsidR="003A6CD1" w:rsidRPr="003A6CD1" w:rsidRDefault="003A6CD1" w:rsidP="003A6CD1">
      <w:pPr>
        <w:numPr>
          <w:ilvl w:val="0"/>
          <w:numId w:val="7"/>
        </w:numPr>
        <w:suppressAutoHyphens/>
        <w:spacing w:after="0" w:line="240" w:lineRule="auto"/>
        <w:ind w:left="0" w:firstLine="567"/>
        <w:contextualSpacing/>
        <w:jc w:val="both"/>
        <w:rPr>
          <w:rFonts w:ascii="Times New Roman" w:eastAsia="Times New Roman" w:hAnsi="Times New Roman"/>
          <w:color w:val="000000"/>
          <w:sz w:val="24"/>
          <w:lang w:eastAsia="ru-RU"/>
        </w:rPr>
      </w:pPr>
      <w:r w:rsidRPr="003A6CD1">
        <w:rPr>
          <w:rFonts w:ascii="Times New Roman" w:eastAsia="Times New Roman" w:hAnsi="Times New Roman"/>
          <w:color w:val="000000"/>
          <w:sz w:val="24"/>
          <w:lang w:eastAsia="ru-RU"/>
        </w:rPr>
        <w:t>Приказ Министерства строительства и жилищно-коммунального хозяйства Российской Федерации от 04.04.2014 г. № 162/пр «Об утверждении перечня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порядка и правил определения плановых значений и фактических значений таких показателей».</w:t>
      </w:r>
    </w:p>
    <w:p w:rsidR="003A6CD1" w:rsidRPr="003A6CD1" w:rsidRDefault="003A6CD1" w:rsidP="003A6CD1">
      <w:pPr>
        <w:numPr>
          <w:ilvl w:val="0"/>
          <w:numId w:val="7"/>
        </w:numPr>
        <w:suppressAutoHyphens/>
        <w:spacing w:after="0" w:line="240" w:lineRule="auto"/>
        <w:ind w:left="0" w:firstLine="567"/>
        <w:contextualSpacing/>
        <w:jc w:val="both"/>
        <w:rPr>
          <w:rFonts w:ascii="Times New Roman" w:eastAsia="Times New Roman" w:hAnsi="Times New Roman"/>
          <w:color w:val="000000"/>
          <w:sz w:val="24"/>
          <w:lang w:eastAsia="ru-RU"/>
        </w:rPr>
      </w:pPr>
      <w:bookmarkStart w:id="333" w:name="_Hlk118703993"/>
      <w:r w:rsidRPr="003A6CD1">
        <w:rPr>
          <w:rFonts w:ascii="Times New Roman" w:eastAsia="Times New Roman" w:hAnsi="Times New Roman"/>
          <w:color w:val="000000"/>
          <w:sz w:val="24"/>
          <w:lang w:eastAsia="ru-RU"/>
        </w:rPr>
        <w:t>СП 31.13330.2021 "СНиП 2.04.02-84* Водоснабжение. Наружные сети и сооружения".</w:t>
      </w:r>
    </w:p>
    <w:bookmarkEnd w:id="333"/>
    <w:p w:rsidR="003A6CD1" w:rsidRPr="003A6CD1" w:rsidRDefault="003A6CD1" w:rsidP="003A6CD1">
      <w:pPr>
        <w:numPr>
          <w:ilvl w:val="0"/>
          <w:numId w:val="7"/>
        </w:numPr>
        <w:suppressAutoHyphens/>
        <w:snapToGrid w:val="0"/>
        <w:spacing w:after="0" w:line="240" w:lineRule="auto"/>
        <w:ind w:left="0" w:firstLine="567"/>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СП 32.13330.2018 Канализация. Наружные сети и сооружения. СНиП 2.04.03-85 (с Изменением N 1).</w:t>
      </w:r>
    </w:p>
    <w:p w:rsidR="003A6CD1" w:rsidRPr="003A6CD1" w:rsidRDefault="003A6CD1" w:rsidP="003A6CD1">
      <w:pPr>
        <w:numPr>
          <w:ilvl w:val="0"/>
          <w:numId w:val="7"/>
        </w:numPr>
        <w:suppressAutoHyphens/>
        <w:snapToGrid w:val="0"/>
        <w:spacing w:after="0" w:line="240" w:lineRule="auto"/>
        <w:ind w:left="0" w:firstLine="567"/>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СП 131.13330.2020 Строительная климатология СНиП 23-01-99*.</w:t>
      </w:r>
    </w:p>
    <w:p w:rsidR="003A6CD1" w:rsidRPr="003A6CD1" w:rsidRDefault="003A6CD1" w:rsidP="003A6CD1">
      <w:pPr>
        <w:numPr>
          <w:ilvl w:val="0"/>
          <w:numId w:val="7"/>
        </w:numPr>
        <w:suppressAutoHyphens/>
        <w:snapToGrid w:val="0"/>
        <w:spacing w:after="0" w:line="240" w:lineRule="auto"/>
        <w:ind w:left="0" w:firstLine="567"/>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воздуха,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3A6CD1" w:rsidRPr="003A6CD1" w:rsidRDefault="003A6CD1" w:rsidP="003A6CD1">
      <w:pPr>
        <w:numPr>
          <w:ilvl w:val="0"/>
          <w:numId w:val="7"/>
        </w:numPr>
        <w:suppressAutoHyphens/>
        <w:snapToGrid w:val="0"/>
        <w:spacing w:after="0" w:line="240" w:lineRule="auto"/>
        <w:ind w:left="0" w:firstLine="567"/>
        <w:jc w:val="both"/>
        <w:rPr>
          <w:rFonts w:ascii="Times New Roman" w:eastAsia="Times New Roman" w:hAnsi="Times New Roman"/>
          <w:color w:val="000000"/>
          <w:sz w:val="24"/>
          <w:szCs w:val="24"/>
          <w:lang w:eastAsia="ru-RU"/>
        </w:rPr>
      </w:pPr>
      <w:r w:rsidRPr="003A6CD1">
        <w:rPr>
          <w:rFonts w:ascii="Times New Roman" w:eastAsia="Times New Roman" w:hAnsi="Times New Roman"/>
          <w:color w:val="000000"/>
          <w:sz w:val="24"/>
          <w:szCs w:val="24"/>
          <w:lang w:eastAsia="ru-RU"/>
        </w:rPr>
        <w:t>СанПиН 1.2.3685-21 «Гигиенические нормативы и требования к обеспечению безопасности и (или) безвредности для человека факторов обитания среды».</w:t>
      </w:r>
      <w:bookmarkEnd w:id="332"/>
    </w:p>
    <w:p w:rsidR="00057658" w:rsidRDefault="00057658" w:rsidP="000B6822">
      <w:pPr>
        <w:tabs>
          <w:tab w:val="center" w:pos="4677"/>
          <w:tab w:val="right" w:pos="9355"/>
        </w:tabs>
        <w:spacing w:after="0"/>
        <w:jc w:val="center"/>
        <w:rPr>
          <w:rFonts w:ascii="Times New Roman" w:eastAsia="Times New Roman" w:hAnsi="Times New Roman"/>
          <w:color w:val="000000"/>
          <w:sz w:val="24"/>
          <w:szCs w:val="24"/>
          <w:lang w:eastAsia="ru-RU"/>
        </w:rPr>
      </w:pPr>
    </w:p>
    <w:p w:rsidR="00057658" w:rsidRDefault="00057658" w:rsidP="000B6822">
      <w:pPr>
        <w:tabs>
          <w:tab w:val="center" w:pos="4677"/>
          <w:tab w:val="right" w:pos="9355"/>
        </w:tabs>
        <w:spacing w:after="0"/>
        <w:jc w:val="center"/>
        <w:rPr>
          <w:rFonts w:ascii="Times New Roman" w:eastAsia="Times New Roman" w:hAnsi="Times New Roman"/>
          <w:color w:val="000000"/>
          <w:sz w:val="24"/>
          <w:szCs w:val="24"/>
          <w:lang w:eastAsia="ru-RU"/>
        </w:rPr>
      </w:pPr>
    </w:p>
    <w:p w:rsidR="00057658" w:rsidRDefault="00057658" w:rsidP="000B6822">
      <w:pPr>
        <w:tabs>
          <w:tab w:val="center" w:pos="4677"/>
          <w:tab w:val="right" w:pos="9355"/>
        </w:tabs>
        <w:spacing w:after="0"/>
        <w:jc w:val="center"/>
        <w:rPr>
          <w:rFonts w:ascii="Times New Roman" w:eastAsia="Times New Roman" w:hAnsi="Times New Roman"/>
          <w:color w:val="000000"/>
          <w:sz w:val="24"/>
          <w:szCs w:val="24"/>
          <w:lang w:eastAsia="ru-RU"/>
        </w:rPr>
      </w:pPr>
    </w:p>
    <w:p w:rsidR="00057658" w:rsidRDefault="00057658" w:rsidP="000B6822">
      <w:pPr>
        <w:tabs>
          <w:tab w:val="center" w:pos="4677"/>
          <w:tab w:val="right" w:pos="9355"/>
        </w:tabs>
        <w:spacing w:after="0"/>
        <w:jc w:val="center"/>
        <w:rPr>
          <w:rFonts w:ascii="Times New Roman" w:eastAsia="Times New Roman" w:hAnsi="Times New Roman"/>
          <w:color w:val="000000"/>
          <w:sz w:val="24"/>
          <w:szCs w:val="24"/>
          <w:lang w:eastAsia="ru-RU"/>
        </w:rPr>
      </w:pPr>
    </w:p>
    <w:p w:rsidR="00057658" w:rsidRDefault="00057658" w:rsidP="000B6822">
      <w:pPr>
        <w:tabs>
          <w:tab w:val="center" w:pos="4677"/>
          <w:tab w:val="right" w:pos="9355"/>
        </w:tabs>
        <w:spacing w:after="0"/>
        <w:jc w:val="center"/>
        <w:rPr>
          <w:rFonts w:ascii="Times New Roman" w:eastAsia="Times New Roman" w:hAnsi="Times New Roman"/>
          <w:color w:val="000000"/>
          <w:sz w:val="24"/>
          <w:szCs w:val="24"/>
          <w:lang w:eastAsia="ru-RU"/>
        </w:rPr>
      </w:pPr>
    </w:p>
    <w:p w:rsidR="00057658" w:rsidRDefault="00057658" w:rsidP="000B6822">
      <w:pPr>
        <w:tabs>
          <w:tab w:val="center" w:pos="4677"/>
          <w:tab w:val="right" w:pos="9355"/>
        </w:tabs>
        <w:spacing w:after="0"/>
        <w:jc w:val="center"/>
        <w:rPr>
          <w:rFonts w:ascii="Times New Roman" w:eastAsia="Times New Roman" w:hAnsi="Times New Roman"/>
          <w:color w:val="000000"/>
          <w:sz w:val="24"/>
          <w:szCs w:val="24"/>
          <w:lang w:eastAsia="ru-RU"/>
        </w:rPr>
      </w:pPr>
    </w:p>
    <w:p w:rsidR="00057658" w:rsidRDefault="00057658" w:rsidP="000B6822">
      <w:pPr>
        <w:tabs>
          <w:tab w:val="center" w:pos="4677"/>
          <w:tab w:val="right" w:pos="9355"/>
        </w:tabs>
        <w:spacing w:after="0"/>
        <w:jc w:val="center"/>
        <w:rPr>
          <w:rFonts w:ascii="Times New Roman" w:eastAsia="Times New Roman" w:hAnsi="Times New Roman"/>
          <w:color w:val="000000"/>
          <w:sz w:val="24"/>
          <w:szCs w:val="24"/>
          <w:lang w:eastAsia="ru-RU"/>
        </w:rPr>
      </w:pPr>
    </w:p>
    <w:p w:rsidR="00057658" w:rsidRDefault="00057658" w:rsidP="000B6822">
      <w:pPr>
        <w:tabs>
          <w:tab w:val="center" w:pos="4677"/>
          <w:tab w:val="right" w:pos="9355"/>
        </w:tabs>
        <w:spacing w:after="0"/>
        <w:jc w:val="center"/>
        <w:rPr>
          <w:rFonts w:ascii="Times New Roman" w:eastAsia="Times New Roman" w:hAnsi="Times New Roman"/>
          <w:color w:val="000000"/>
          <w:sz w:val="24"/>
          <w:szCs w:val="24"/>
          <w:lang w:eastAsia="ru-RU"/>
        </w:rPr>
      </w:pPr>
    </w:p>
    <w:p w:rsidR="00057658" w:rsidRDefault="00057658" w:rsidP="000B6822">
      <w:pPr>
        <w:tabs>
          <w:tab w:val="center" w:pos="4677"/>
          <w:tab w:val="right" w:pos="9355"/>
        </w:tabs>
        <w:spacing w:after="0"/>
        <w:jc w:val="center"/>
        <w:rPr>
          <w:rFonts w:ascii="Times New Roman" w:eastAsia="Times New Roman" w:hAnsi="Times New Roman"/>
          <w:color w:val="000000"/>
          <w:sz w:val="24"/>
          <w:szCs w:val="24"/>
          <w:lang w:eastAsia="ru-RU"/>
        </w:rPr>
      </w:pPr>
    </w:p>
    <w:p w:rsidR="00057658" w:rsidRDefault="00057658" w:rsidP="000B6822">
      <w:pPr>
        <w:tabs>
          <w:tab w:val="center" w:pos="4677"/>
          <w:tab w:val="right" w:pos="9355"/>
        </w:tabs>
        <w:spacing w:after="0"/>
        <w:jc w:val="center"/>
        <w:rPr>
          <w:rFonts w:ascii="Times New Roman" w:eastAsia="Times New Roman" w:hAnsi="Times New Roman"/>
          <w:color w:val="000000"/>
          <w:sz w:val="24"/>
          <w:szCs w:val="24"/>
          <w:lang w:eastAsia="ru-RU"/>
        </w:rPr>
      </w:pPr>
    </w:p>
    <w:p w:rsidR="00057658" w:rsidRPr="000B6822" w:rsidRDefault="00057658" w:rsidP="000B6822">
      <w:pPr>
        <w:tabs>
          <w:tab w:val="center" w:pos="4677"/>
          <w:tab w:val="right" w:pos="9355"/>
        </w:tabs>
        <w:spacing w:after="0"/>
        <w:jc w:val="center"/>
        <w:rPr>
          <w:rFonts w:ascii="Times New Roman" w:eastAsia="Times New Roman" w:hAnsi="Times New Roman"/>
          <w:color w:val="000000"/>
          <w:sz w:val="24"/>
          <w:szCs w:val="24"/>
          <w:lang w:eastAsia="ru-RU"/>
        </w:rPr>
      </w:pPr>
    </w:p>
    <w:sectPr w:rsidR="00057658" w:rsidRPr="000B682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50BD" w:rsidRDefault="00F150BD">
      <w:pPr>
        <w:spacing w:after="0" w:line="240" w:lineRule="auto"/>
      </w:pPr>
      <w:r>
        <w:separator/>
      </w:r>
    </w:p>
  </w:endnote>
  <w:endnote w:type="continuationSeparator" w:id="0">
    <w:p w:rsidR="00F150BD" w:rsidRDefault="00F15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Peterburg">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CC"/>
    <w:family w:val="roman"/>
    <w:pitch w:val="variable"/>
    <w:sig w:usb0="00000287" w:usb1="00000000" w:usb2="00000000" w:usb3="00000000" w:csb0="0000009F" w:csb1="00000000"/>
  </w:font>
  <w:font w:name="Thorndale AMT">
    <w:altName w:val="Times New Roman"/>
    <w:charset w:val="00"/>
    <w:family w:val="roman"/>
    <w:pitch w:val="variable"/>
  </w:font>
  <w:font w:name="Albany AMT">
    <w:altName w:val="Times New Roman"/>
    <w:charset w:val="00"/>
    <w:family w:val="auto"/>
    <w:pitch w:val="variable"/>
  </w:font>
  <w:font w:name="Lucidasans">
    <w:altName w:val="Times New Roman"/>
    <w:charset w:val="00"/>
    <w:family w:val="auto"/>
    <w:pitch w:val="default"/>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4CE" w:rsidRDefault="000774CE" w:rsidP="000774CE">
    <w:pPr>
      <w:pStyle w:val="af1"/>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rsidR="000774CE" w:rsidRDefault="000774CE" w:rsidP="000774CE">
    <w:pPr>
      <w:pStyle w:val="af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5558853"/>
      <w:docPartObj>
        <w:docPartGallery w:val="Page Numbers (Bottom of Page)"/>
        <w:docPartUnique/>
      </w:docPartObj>
    </w:sdtPr>
    <w:sdtContent>
      <w:p w:rsidR="000774CE" w:rsidRDefault="000774CE">
        <w:pPr>
          <w:pStyle w:val="af1"/>
          <w:jc w:val="right"/>
        </w:pPr>
        <w:r>
          <w:fldChar w:fldCharType="begin"/>
        </w:r>
        <w:r>
          <w:instrText>PAGE   \* MERGEFORMAT</w:instrText>
        </w:r>
        <w:r>
          <w:fldChar w:fldCharType="separate"/>
        </w:r>
        <w:r w:rsidR="006D28B9">
          <w:rPr>
            <w:noProof/>
          </w:rPr>
          <w:t>2</w:t>
        </w:r>
        <w:r>
          <w:fldChar w:fldCharType="end"/>
        </w:r>
      </w:p>
    </w:sdtContent>
  </w:sdt>
  <w:p w:rsidR="000774CE" w:rsidRDefault="000774CE">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9593386"/>
      <w:docPartObj>
        <w:docPartGallery w:val="Page Numbers (Bottom of Page)"/>
        <w:docPartUnique/>
      </w:docPartObj>
    </w:sdtPr>
    <w:sdtContent>
      <w:p w:rsidR="000774CE" w:rsidRDefault="000774CE">
        <w:pPr>
          <w:pStyle w:val="af1"/>
          <w:jc w:val="right"/>
        </w:pPr>
        <w:r>
          <w:fldChar w:fldCharType="begin"/>
        </w:r>
        <w:r>
          <w:instrText>PAGE   \* MERGEFORMAT</w:instrText>
        </w:r>
        <w:r>
          <w:fldChar w:fldCharType="separate"/>
        </w:r>
        <w:r w:rsidR="006D28B9">
          <w:rPr>
            <w:noProof/>
          </w:rPr>
          <w:t>61</w:t>
        </w:r>
        <w:r>
          <w:fldChar w:fldCharType="end"/>
        </w:r>
      </w:p>
    </w:sdtContent>
  </w:sdt>
  <w:p w:rsidR="000774CE" w:rsidRDefault="000774CE">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50BD" w:rsidRDefault="00F150BD">
      <w:pPr>
        <w:spacing w:after="0" w:line="240" w:lineRule="auto"/>
      </w:pPr>
      <w:r>
        <w:separator/>
      </w:r>
    </w:p>
  </w:footnote>
  <w:footnote w:type="continuationSeparator" w:id="0">
    <w:p w:rsidR="00F150BD" w:rsidRDefault="00F150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47912"/>
    <w:multiLevelType w:val="hybridMultilevel"/>
    <w:tmpl w:val="F9CA5D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D16060D"/>
    <w:multiLevelType w:val="multilevel"/>
    <w:tmpl w:val="A452771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3TimesNewRoman14"/>
      <w:lvlText w:val="%1.%2.%3."/>
      <w:lvlJc w:val="left"/>
      <w:pPr>
        <w:ind w:left="1224" w:hanging="504"/>
      </w:pPr>
      <w:rPr>
        <w:rFonts w:hint="default"/>
      </w:rPr>
    </w:lvl>
    <w:lvl w:ilvl="3">
      <w:start w:val="1"/>
      <w:numFmt w:val="decimal"/>
      <w:lvlText w:val="1.1.4.%1."/>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50854667"/>
    <w:multiLevelType w:val="multilevel"/>
    <w:tmpl w:val="3EC0A81E"/>
    <w:lvl w:ilvl="0">
      <w:start w:val="2"/>
      <w:numFmt w:val="decimal"/>
      <w:lvlText w:val="Статья %1."/>
      <w:lvlJc w:val="left"/>
      <w:pPr>
        <w:ind w:left="0" w:firstLine="0"/>
      </w:pPr>
      <w:rPr>
        <w:rFonts w:hint="default"/>
        <w:b w:val="0"/>
        <w:bCs w:val="0"/>
        <w:i w:val="0"/>
        <w:iCs w:val="0"/>
        <w:caps w:val="0"/>
        <w:smallCaps w:val="0"/>
        <w:strike w:val="0"/>
        <w:dstrike w:val="0"/>
        <w:noProof w:val="0"/>
        <w:snapToGrid w:val="0"/>
        <w:vanish w:val="0"/>
        <w:color w:val="auto"/>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1"/>
      <w:numFmt w:val="decimal"/>
      <w:pStyle w:val="123"/>
      <w:lvlText w:val="%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
    <w:nsid w:val="52B53454"/>
    <w:multiLevelType w:val="hybridMultilevel"/>
    <w:tmpl w:val="C6A06CCA"/>
    <w:lvl w:ilvl="0" w:tplc="256C02E8">
      <w:start w:val="1"/>
      <w:numFmt w:val="decimal"/>
      <w:lvlText w:val="%1."/>
      <w:lvlJc w:val="left"/>
      <w:pPr>
        <w:ind w:left="435" w:hanging="360"/>
      </w:pPr>
      <w:rPr>
        <w:rFonts w:eastAsia="Times New Roman"/>
      </w:rPr>
    </w:lvl>
    <w:lvl w:ilvl="1" w:tplc="04190019">
      <w:start w:val="1"/>
      <w:numFmt w:val="lowerLetter"/>
      <w:lvlText w:val="%2."/>
      <w:lvlJc w:val="left"/>
      <w:pPr>
        <w:ind w:left="1155" w:hanging="360"/>
      </w:pPr>
    </w:lvl>
    <w:lvl w:ilvl="2" w:tplc="0419001B">
      <w:start w:val="1"/>
      <w:numFmt w:val="lowerRoman"/>
      <w:lvlText w:val="%3."/>
      <w:lvlJc w:val="right"/>
      <w:pPr>
        <w:ind w:left="1875" w:hanging="180"/>
      </w:pPr>
    </w:lvl>
    <w:lvl w:ilvl="3" w:tplc="0419000F">
      <w:start w:val="1"/>
      <w:numFmt w:val="decimal"/>
      <w:lvlText w:val="%4."/>
      <w:lvlJc w:val="left"/>
      <w:pPr>
        <w:ind w:left="2595" w:hanging="360"/>
      </w:pPr>
    </w:lvl>
    <w:lvl w:ilvl="4" w:tplc="04190019">
      <w:start w:val="1"/>
      <w:numFmt w:val="lowerLetter"/>
      <w:lvlText w:val="%5."/>
      <w:lvlJc w:val="left"/>
      <w:pPr>
        <w:ind w:left="3315" w:hanging="360"/>
      </w:pPr>
    </w:lvl>
    <w:lvl w:ilvl="5" w:tplc="0419001B">
      <w:start w:val="1"/>
      <w:numFmt w:val="lowerRoman"/>
      <w:lvlText w:val="%6."/>
      <w:lvlJc w:val="right"/>
      <w:pPr>
        <w:ind w:left="4035" w:hanging="180"/>
      </w:pPr>
    </w:lvl>
    <w:lvl w:ilvl="6" w:tplc="0419000F">
      <w:start w:val="1"/>
      <w:numFmt w:val="decimal"/>
      <w:lvlText w:val="%7."/>
      <w:lvlJc w:val="left"/>
      <w:pPr>
        <w:ind w:left="4755" w:hanging="360"/>
      </w:pPr>
    </w:lvl>
    <w:lvl w:ilvl="7" w:tplc="04190019">
      <w:start w:val="1"/>
      <w:numFmt w:val="lowerLetter"/>
      <w:lvlText w:val="%8."/>
      <w:lvlJc w:val="left"/>
      <w:pPr>
        <w:ind w:left="5475" w:hanging="360"/>
      </w:pPr>
    </w:lvl>
    <w:lvl w:ilvl="8" w:tplc="0419001B">
      <w:start w:val="1"/>
      <w:numFmt w:val="lowerRoman"/>
      <w:lvlText w:val="%9."/>
      <w:lvlJc w:val="right"/>
      <w:pPr>
        <w:ind w:left="6195" w:hanging="180"/>
      </w:pPr>
    </w:lvl>
  </w:abstractNum>
  <w:abstractNum w:abstractNumId="4">
    <w:nsid w:val="5CA5675D"/>
    <w:multiLevelType w:val="hybridMultilevel"/>
    <w:tmpl w:val="4E3246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9443173"/>
    <w:multiLevelType w:val="hybridMultilevel"/>
    <w:tmpl w:val="AC909F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6BE754FA"/>
    <w:multiLevelType w:val="hybridMultilevel"/>
    <w:tmpl w:val="C13E0250"/>
    <w:lvl w:ilvl="0" w:tplc="04190001">
      <w:start w:val="1"/>
      <w:numFmt w:val="bullet"/>
      <w:lvlText w:val=""/>
      <w:lvlJc w:val="left"/>
      <w:pPr>
        <w:tabs>
          <w:tab w:val="num" w:pos="2138"/>
        </w:tabs>
        <w:ind w:left="2138" w:hanging="360"/>
      </w:pPr>
      <w:rPr>
        <w:rFonts w:ascii="Symbol" w:hAnsi="Symbol" w:hint="default"/>
        <w:vertAlign w:val="baseline"/>
      </w:rPr>
    </w:lvl>
    <w:lvl w:ilvl="1" w:tplc="04190003">
      <w:start w:val="1"/>
      <w:numFmt w:val="bullet"/>
      <w:pStyle w:val="a"/>
      <w:lvlText w:val=""/>
      <w:lvlJc w:val="left"/>
      <w:pPr>
        <w:tabs>
          <w:tab w:val="num" w:pos="2280"/>
        </w:tabs>
        <w:ind w:left="2280" w:hanging="360"/>
      </w:pPr>
      <w:rPr>
        <w:rFonts w:ascii="Symbol" w:hAnsi="Symbol" w:hint="default"/>
        <w:vertAlign w:val="baseline"/>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
    <w:nsid w:val="7A2E0E69"/>
    <w:multiLevelType w:val="hybridMultilevel"/>
    <w:tmpl w:val="118EDFF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
  </w:num>
  <w:num w:numId="4">
    <w:abstractNumId w:val="2"/>
  </w:num>
  <w:num w:numId="5">
    <w:abstractNumId w:val="7"/>
  </w:num>
  <w:num w:numId="6">
    <w:abstractNumId w:val="5"/>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3A3"/>
    <w:rsid w:val="00057658"/>
    <w:rsid w:val="000774CE"/>
    <w:rsid w:val="000B6822"/>
    <w:rsid w:val="001417AE"/>
    <w:rsid w:val="00213123"/>
    <w:rsid w:val="00290415"/>
    <w:rsid w:val="002907A9"/>
    <w:rsid w:val="002B6002"/>
    <w:rsid w:val="003A6CD1"/>
    <w:rsid w:val="003D51F5"/>
    <w:rsid w:val="0043383E"/>
    <w:rsid w:val="00550E96"/>
    <w:rsid w:val="005753A3"/>
    <w:rsid w:val="005A470B"/>
    <w:rsid w:val="006D28B9"/>
    <w:rsid w:val="006E1566"/>
    <w:rsid w:val="0071210D"/>
    <w:rsid w:val="00712C82"/>
    <w:rsid w:val="008E1F12"/>
    <w:rsid w:val="009A1506"/>
    <w:rsid w:val="00DA5BBF"/>
    <w:rsid w:val="00E96A9A"/>
    <w:rsid w:val="00F150BD"/>
    <w:rsid w:val="00FF7D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D51F5"/>
    <w:rPr>
      <w:rFonts w:ascii="Calibri" w:eastAsia="Calibri" w:hAnsi="Calibri" w:cs="Times New Roman"/>
    </w:rPr>
  </w:style>
  <w:style w:type="paragraph" w:styleId="1">
    <w:name w:val="heading 1"/>
    <w:basedOn w:val="a0"/>
    <w:next w:val="a0"/>
    <w:link w:val="12"/>
    <w:uiPriority w:val="1"/>
    <w:qFormat/>
    <w:rsid w:val="00712C82"/>
    <w:pPr>
      <w:keepNext/>
      <w:spacing w:before="240" w:after="60" w:line="240" w:lineRule="auto"/>
      <w:jc w:val="both"/>
      <w:outlineLvl w:val="0"/>
    </w:pPr>
    <w:rPr>
      <w:rFonts w:ascii="Cambria" w:eastAsia="Times New Roman" w:hAnsi="Cambria"/>
      <w:b/>
      <w:bCs/>
      <w:kern w:val="32"/>
      <w:sz w:val="32"/>
      <w:szCs w:val="32"/>
      <w:lang w:eastAsia="ru-RU"/>
    </w:rPr>
  </w:style>
  <w:style w:type="paragraph" w:styleId="2">
    <w:name w:val="heading 2"/>
    <w:aliases w:val="Заголовок основной"/>
    <w:basedOn w:val="a0"/>
    <w:next w:val="a0"/>
    <w:link w:val="20"/>
    <w:uiPriority w:val="1"/>
    <w:qFormat/>
    <w:rsid w:val="00712C82"/>
    <w:pPr>
      <w:keepNext/>
      <w:spacing w:after="0" w:line="240" w:lineRule="auto"/>
      <w:ind w:right="287"/>
      <w:jc w:val="center"/>
      <w:outlineLvl w:val="1"/>
    </w:pPr>
    <w:rPr>
      <w:rFonts w:ascii="Times New Roman" w:eastAsia="Times New Roman" w:hAnsi="Times New Roman"/>
      <w:sz w:val="28"/>
      <w:szCs w:val="24"/>
      <w:lang w:eastAsia="ru-RU"/>
    </w:rPr>
  </w:style>
  <w:style w:type="paragraph" w:styleId="3">
    <w:name w:val="heading 3"/>
    <w:basedOn w:val="a0"/>
    <w:next w:val="a0"/>
    <w:link w:val="30"/>
    <w:qFormat/>
    <w:rsid w:val="00712C82"/>
    <w:pPr>
      <w:keepNext/>
      <w:spacing w:before="240" w:after="60" w:line="240" w:lineRule="auto"/>
      <w:jc w:val="both"/>
      <w:outlineLvl w:val="2"/>
    </w:pPr>
    <w:rPr>
      <w:rFonts w:ascii="Cambria" w:eastAsia="Times New Roman" w:hAnsi="Cambria"/>
      <w:b/>
      <w:bCs/>
      <w:sz w:val="26"/>
      <w:szCs w:val="26"/>
      <w:lang w:eastAsia="ru-RU"/>
    </w:rPr>
  </w:style>
  <w:style w:type="paragraph" w:styleId="5">
    <w:name w:val="heading 5"/>
    <w:basedOn w:val="a0"/>
    <w:next w:val="a0"/>
    <w:link w:val="50"/>
    <w:qFormat/>
    <w:rsid w:val="00712C82"/>
    <w:pPr>
      <w:spacing w:before="240" w:after="60" w:line="240" w:lineRule="auto"/>
      <w:jc w:val="both"/>
      <w:outlineLvl w:val="4"/>
    </w:pPr>
    <w:rPr>
      <w:rFonts w:ascii="Verdana" w:eastAsia="Times New Roman" w:hAnsi="Verdana"/>
      <w:b/>
      <w:bCs/>
      <w:i/>
      <w:iCs/>
      <w:sz w:val="26"/>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unhideWhenUsed/>
    <w:rsid w:val="003D51F5"/>
    <w:rPr>
      <w:color w:val="0000FF"/>
      <w:u w:val="single"/>
    </w:rPr>
  </w:style>
  <w:style w:type="paragraph" w:styleId="a5">
    <w:name w:val="No Spacing"/>
    <w:link w:val="a6"/>
    <w:uiPriority w:val="1"/>
    <w:qFormat/>
    <w:rsid w:val="003D51F5"/>
    <w:pPr>
      <w:spacing w:after="0" w:line="240" w:lineRule="auto"/>
    </w:pPr>
    <w:rPr>
      <w:rFonts w:ascii="Calibri" w:eastAsia="Calibri" w:hAnsi="Calibri" w:cs="Times New Roman"/>
    </w:rPr>
  </w:style>
  <w:style w:type="paragraph" w:styleId="a7">
    <w:name w:val="Balloon Text"/>
    <w:basedOn w:val="a0"/>
    <w:link w:val="a8"/>
    <w:uiPriority w:val="99"/>
    <w:unhideWhenUsed/>
    <w:rsid w:val="003D51F5"/>
    <w:pPr>
      <w:spacing w:after="0" w:line="240" w:lineRule="auto"/>
    </w:pPr>
    <w:rPr>
      <w:rFonts w:ascii="Tahoma" w:hAnsi="Tahoma" w:cs="Tahoma"/>
      <w:sz w:val="16"/>
      <w:szCs w:val="16"/>
    </w:rPr>
  </w:style>
  <w:style w:type="character" w:customStyle="1" w:styleId="a8">
    <w:name w:val="Текст выноски Знак"/>
    <w:basedOn w:val="a1"/>
    <w:link w:val="a7"/>
    <w:uiPriority w:val="99"/>
    <w:rsid w:val="003D51F5"/>
    <w:rPr>
      <w:rFonts w:ascii="Tahoma" w:eastAsia="Calibri" w:hAnsi="Tahoma" w:cs="Tahoma"/>
      <w:sz w:val="16"/>
      <w:szCs w:val="16"/>
    </w:rPr>
  </w:style>
  <w:style w:type="character" w:customStyle="1" w:styleId="10">
    <w:name w:val="Заголовок 1 Знак"/>
    <w:basedOn w:val="a1"/>
    <w:uiPriority w:val="1"/>
    <w:rsid w:val="00712C8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aliases w:val="Заголовок основной Знак"/>
    <w:basedOn w:val="a1"/>
    <w:link w:val="2"/>
    <w:uiPriority w:val="1"/>
    <w:rsid w:val="00712C82"/>
    <w:rPr>
      <w:rFonts w:ascii="Times New Roman" w:eastAsia="Times New Roman" w:hAnsi="Times New Roman" w:cs="Times New Roman"/>
      <w:sz w:val="28"/>
      <w:szCs w:val="24"/>
      <w:lang w:eastAsia="ru-RU"/>
    </w:rPr>
  </w:style>
  <w:style w:type="character" w:customStyle="1" w:styleId="30">
    <w:name w:val="Заголовок 3 Знак"/>
    <w:basedOn w:val="a1"/>
    <w:link w:val="3"/>
    <w:rsid w:val="00712C82"/>
    <w:rPr>
      <w:rFonts w:ascii="Cambria" w:eastAsia="Times New Roman" w:hAnsi="Cambria" w:cs="Times New Roman"/>
      <w:b/>
      <w:bCs/>
      <w:sz w:val="26"/>
      <w:szCs w:val="26"/>
      <w:lang w:eastAsia="ru-RU"/>
    </w:rPr>
  </w:style>
  <w:style w:type="character" w:customStyle="1" w:styleId="50">
    <w:name w:val="Заголовок 5 Знак"/>
    <w:basedOn w:val="a1"/>
    <w:link w:val="5"/>
    <w:rsid w:val="00712C82"/>
    <w:rPr>
      <w:rFonts w:ascii="Verdana" w:eastAsia="Times New Roman" w:hAnsi="Verdana" w:cs="Times New Roman"/>
      <w:b/>
      <w:bCs/>
      <w:i/>
      <w:iCs/>
      <w:sz w:val="26"/>
      <w:szCs w:val="26"/>
      <w:lang w:eastAsia="ru-RU"/>
    </w:rPr>
  </w:style>
  <w:style w:type="numbering" w:customStyle="1" w:styleId="11">
    <w:name w:val="Нет списка1"/>
    <w:next w:val="a3"/>
    <w:uiPriority w:val="99"/>
    <w:semiHidden/>
    <w:unhideWhenUsed/>
    <w:rsid w:val="00712C82"/>
  </w:style>
  <w:style w:type="paragraph" w:styleId="a9">
    <w:name w:val="Body Text Indent"/>
    <w:basedOn w:val="a0"/>
    <w:link w:val="aa"/>
    <w:rsid w:val="00712C82"/>
    <w:pPr>
      <w:spacing w:after="0" w:line="240" w:lineRule="auto"/>
      <w:ind w:left="426"/>
      <w:jc w:val="both"/>
    </w:pPr>
    <w:rPr>
      <w:rFonts w:ascii="Times New Roman" w:eastAsia="Times New Roman" w:hAnsi="Times New Roman"/>
      <w:sz w:val="26"/>
      <w:szCs w:val="20"/>
      <w:lang w:eastAsia="ru-RU"/>
    </w:rPr>
  </w:style>
  <w:style w:type="character" w:customStyle="1" w:styleId="aa">
    <w:name w:val="Основной текст с отступом Знак"/>
    <w:basedOn w:val="a1"/>
    <w:link w:val="a9"/>
    <w:rsid w:val="00712C82"/>
    <w:rPr>
      <w:rFonts w:ascii="Times New Roman" w:eastAsia="Times New Roman" w:hAnsi="Times New Roman" w:cs="Times New Roman"/>
      <w:sz w:val="26"/>
      <w:szCs w:val="20"/>
      <w:lang w:eastAsia="ru-RU"/>
    </w:rPr>
  </w:style>
  <w:style w:type="table" w:customStyle="1" w:styleId="13">
    <w:name w:val="Сетка таблицы1"/>
    <w:basedOn w:val="TableNormal"/>
    <w:next w:val="ab"/>
    <w:uiPriority w:val="59"/>
    <w:rsid w:val="00712C8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
  </w:style>
  <w:style w:type="paragraph" w:customStyle="1" w:styleId="Default">
    <w:name w:val="Default"/>
    <w:rsid w:val="00712C8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c">
    <w:name w:val="Title"/>
    <w:basedOn w:val="a0"/>
    <w:link w:val="ad"/>
    <w:qFormat/>
    <w:rsid w:val="00712C82"/>
    <w:pPr>
      <w:spacing w:after="0" w:line="360" w:lineRule="auto"/>
      <w:ind w:firstLine="709"/>
      <w:jc w:val="center"/>
    </w:pPr>
    <w:rPr>
      <w:rFonts w:ascii="Times New Roman" w:eastAsia="Times New Roman" w:hAnsi="Times New Roman"/>
      <w:sz w:val="26"/>
      <w:szCs w:val="20"/>
      <w:lang w:eastAsia="ru-RU"/>
    </w:rPr>
  </w:style>
  <w:style w:type="character" w:customStyle="1" w:styleId="ad">
    <w:name w:val="Название Знак"/>
    <w:basedOn w:val="a1"/>
    <w:link w:val="ac"/>
    <w:rsid w:val="00712C82"/>
    <w:rPr>
      <w:rFonts w:ascii="Times New Roman" w:eastAsia="Times New Roman" w:hAnsi="Times New Roman" w:cs="Times New Roman"/>
      <w:sz w:val="26"/>
      <w:szCs w:val="20"/>
      <w:lang w:eastAsia="ru-RU"/>
    </w:rPr>
  </w:style>
  <w:style w:type="paragraph" w:styleId="ae">
    <w:name w:val="Document Map"/>
    <w:basedOn w:val="a0"/>
    <w:link w:val="af"/>
    <w:semiHidden/>
    <w:rsid w:val="00712C82"/>
    <w:pPr>
      <w:shd w:val="clear" w:color="auto" w:fill="000080"/>
      <w:spacing w:after="0" w:line="240" w:lineRule="auto"/>
      <w:jc w:val="both"/>
    </w:pPr>
    <w:rPr>
      <w:rFonts w:ascii="Tahoma" w:eastAsia="Times New Roman" w:hAnsi="Tahoma" w:cs="Tahoma"/>
      <w:sz w:val="20"/>
      <w:szCs w:val="20"/>
      <w:lang w:eastAsia="ru-RU"/>
    </w:rPr>
  </w:style>
  <w:style w:type="character" w:customStyle="1" w:styleId="af">
    <w:name w:val="Схема документа Знак"/>
    <w:basedOn w:val="a1"/>
    <w:link w:val="ae"/>
    <w:semiHidden/>
    <w:rsid w:val="00712C82"/>
    <w:rPr>
      <w:rFonts w:ascii="Tahoma" w:eastAsia="Times New Roman" w:hAnsi="Tahoma" w:cs="Tahoma"/>
      <w:sz w:val="20"/>
      <w:szCs w:val="20"/>
      <w:shd w:val="clear" w:color="auto" w:fill="000080"/>
      <w:lang w:eastAsia="ru-RU"/>
    </w:rPr>
  </w:style>
  <w:style w:type="character" w:customStyle="1" w:styleId="a6">
    <w:name w:val="Без интервала Знак"/>
    <w:link w:val="a5"/>
    <w:uiPriority w:val="1"/>
    <w:rsid w:val="00712C82"/>
    <w:rPr>
      <w:rFonts w:ascii="Calibri" w:eastAsia="Calibri" w:hAnsi="Calibri" w:cs="Times New Roman"/>
    </w:rPr>
  </w:style>
  <w:style w:type="paragraph" w:customStyle="1" w:styleId="a">
    <w:name w:val="Обычный а)"/>
    <w:basedOn w:val="a0"/>
    <w:next w:val="a0"/>
    <w:autoRedefine/>
    <w:rsid w:val="00712C82"/>
    <w:pPr>
      <w:numPr>
        <w:ilvl w:val="1"/>
        <w:numId w:val="2"/>
      </w:numPr>
      <w:spacing w:before="80" w:after="0" w:line="240" w:lineRule="auto"/>
    </w:pPr>
    <w:rPr>
      <w:rFonts w:ascii="Times New Roman" w:eastAsia="Times New Roman" w:hAnsi="Times New Roman"/>
      <w:sz w:val="24"/>
      <w:szCs w:val="24"/>
    </w:rPr>
  </w:style>
  <w:style w:type="paragraph" w:styleId="af0">
    <w:name w:val="Normal (Web)"/>
    <w:basedOn w:val="a0"/>
    <w:uiPriority w:val="99"/>
    <w:rsid w:val="00712C8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1"/>
    <w:rsid w:val="00712C82"/>
  </w:style>
  <w:style w:type="paragraph" w:styleId="af1">
    <w:name w:val="footer"/>
    <w:basedOn w:val="a0"/>
    <w:link w:val="af2"/>
    <w:uiPriority w:val="99"/>
    <w:rsid w:val="00712C82"/>
    <w:pPr>
      <w:tabs>
        <w:tab w:val="center" w:pos="4677"/>
        <w:tab w:val="right" w:pos="9355"/>
      </w:tabs>
      <w:spacing w:after="0" w:line="240" w:lineRule="auto"/>
      <w:jc w:val="both"/>
    </w:pPr>
    <w:rPr>
      <w:rFonts w:ascii="Verdana" w:eastAsia="Times New Roman" w:hAnsi="Verdana"/>
      <w:sz w:val="20"/>
      <w:szCs w:val="24"/>
      <w:lang w:eastAsia="ru-RU"/>
    </w:rPr>
  </w:style>
  <w:style w:type="character" w:customStyle="1" w:styleId="af2">
    <w:name w:val="Нижний колонтитул Знак"/>
    <w:basedOn w:val="a1"/>
    <w:link w:val="af1"/>
    <w:uiPriority w:val="99"/>
    <w:rsid w:val="00712C82"/>
    <w:rPr>
      <w:rFonts w:ascii="Verdana" w:eastAsia="Times New Roman" w:hAnsi="Verdana" w:cs="Times New Roman"/>
      <w:sz w:val="20"/>
      <w:szCs w:val="24"/>
      <w:lang w:eastAsia="ru-RU"/>
    </w:rPr>
  </w:style>
  <w:style w:type="character" w:styleId="af3">
    <w:name w:val="page number"/>
    <w:basedOn w:val="a1"/>
    <w:rsid w:val="00712C82"/>
  </w:style>
  <w:style w:type="character" w:customStyle="1" w:styleId="grame">
    <w:name w:val="grame"/>
    <w:basedOn w:val="a1"/>
    <w:rsid w:val="00712C82"/>
  </w:style>
  <w:style w:type="character" w:customStyle="1" w:styleId="spelle">
    <w:name w:val="spelle"/>
    <w:basedOn w:val="a1"/>
    <w:rsid w:val="00712C82"/>
  </w:style>
  <w:style w:type="paragraph" w:styleId="af4">
    <w:name w:val="List Paragraph"/>
    <w:aliases w:val="Введение,ПАРАГРАФ,Абзац списка11"/>
    <w:basedOn w:val="a0"/>
    <w:link w:val="14"/>
    <w:uiPriority w:val="34"/>
    <w:qFormat/>
    <w:rsid w:val="00712C82"/>
    <w:pPr>
      <w:ind w:left="720"/>
      <w:contextualSpacing/>
    </w:pPr>
    <w:rPr>
      <w:rFonts w:ascii="Times New Roman" w:eastAsia="Times New Roman" w:hAnsi="Times New Roman"/>
      <w:sz w:val="24"/>
      <w:lang w:eastAsia="ru-RU"/>
    </w:rPr>
  </w:style>
  <w:style w:type="paragraph" w:styleId="af5">
    <w:name w:val="header"/>
    <w:basedOn w:val="a0"/>
    <w:link w:val="af6"/>
    <w:uiPriority w:val="99"/>
    <w:unhideWhenUsed/>
    <w:rsid w:val="00712C82"/>
    <w:pPr>
      <w:tabs>
        <w:tab w:val="center" w:pos="4677"/>
        <w:tab w:val="right" w:pos="9355"/>
      </w:tabs>
      <w:spacing w:after="0" w:line="240" w:lineRule="auto"/>
    </w:pPr>
    <w:rPr>
      <w:rFonts w:ascii="Times New Roman" w:eastAsia="Times New Roman" w:hAnsi="Times New Roman"/>
      <w:sz w:val="24"/>
      <w:lang w:eastAsia="ru-RU"/>
    </w:rPr>
  </w:style>
  <w:style w:type="character" w:customStyle="1" w:styleId="af6">
    <w:name w:val="Верхний колонтитул Знак"/>
    <w:basedOn w:val="a1"/>
    <w:link w:val="af5"/>
    <w:uiPriority w:val="99"/>
    <w:rsid w:val="00712C82"/>
    <w:rPr>
      <w:rFonts w:ascii="Times New Roman" w:eastAsia="Times New Roman" w:hAnsi="Times New Roman" w:cs="Times New Roman"/>
      <w:sz w:val="24"/>
      <w:lang w:eastAsia="ru-RU"/>
    </w:rPr>
  </w:style>
  <w:style w:type="paragraph" w:styleId="af7">
    <w:name w:val="TOC Heading"/>
    <w:basedOn w:val="1"/>
    <w:next w:val="a0"/>
    <w:uiPriority w:val="39"/>
    <w:qFormat/>
    <w:rsid w:val="00712C82"/>
    <w:pPr>
      <w:keepLines/>
      <w:spacing w:before="480" w:after="0" w:line="276" w:lineRule="auto"/>
      <w:jc w:val="center"/>
      <w:outlineLvl w:val="9"/>
    </w:pPr>
    <w:rPr>
      <w:rFonts w:ascii="Times New Roman" w:hAnsi="Times New Roman"/>
      <w:color w:val="365F91"/>
      <w:kern w:val="0"/>
      <w:sz w:val="28"/>
      <w:szCs w:val="28"/>
    </w:rPr>
  </w:style>
  <w:style w:type="paragraph" w:styleId="15">
    <w:name w:val="toc 1"/>
    <w:basedOn w:val="a0"/>
    <w:next w:val="a0"/>
    <w:autoRedefine/>
    <w:uiPriority w:val="39"/>
    <w:unhideWhenUsed/>
    <w:rsid w:val="00712C82"/>
    <w:pPr>
      <w:tabs>
        <w:tab w:val="right" w:leader="dot" w:pos="9923"/>
      </w:tabs>
      <w:spacing w:after="100"/>
    </w:pPr>
    <w:rPr>
      <w:rFonts w:ascii="Times New Roman" w:eastAsia="Times New Roman" w:hAnsi="Times New Roman"/>
      <w:sz w:val="24"/>
      <w:lang w:eastAsia="ru-RU"/>
    </w:rPr>
  </w:style>
  <w:style w:type="paragraph" w:styleId="21">
    <w:name w:val="toc 2"/>
    <w:basedOn w:val="a0"/>
    <w:next w:val="a0"/>
    <w:autoRedefine/>
    <w:uiPriority w:val="39"/>
    <w:unhideWhenUsed/>
    <w:rsid w:val="00712C82"/>
    <w:pPr>
      <w:tabs>
        <w:tab w:val="right" w:leader="dot" w:pos="9923"/>
        <w:tab w:val="left" w:pos="10065"/>
      </w:tabs>
      <w:spacing w:after="100"/>
      <w:ind w:left="220"/>
    </w:pPr>
    <w:rPr>
      <w:rFonts w:ascii="Times New Roman" w:eastAsia="Times New Roman" w:hAnsi="Times New Roman"/>
      <w:sz w:val="24"/>
      <w:lang w:eastAsia="ru-RU"/>
    </w:rPr>
  </w:style>
  <w:style w:type="paragraph" w:styleId="31">
    <w:name w:val="toc 3"/>
    <w:basedOn w:val="a0"/>
    <w:next w:val="a0"/>
    <w:autoRedefine/>
    <w:uiPriority w:val="39"/>
    <w:unhideWhenUsed/>
    <w:rsid w:val="00712C82"/>
    <w:pPr>
      <w:tabs>
        <w:tab w:val="right" w:leader="dot" w:pos="9923"/>
      </w:tabs>
      <w:spacing w:after="100"/>
      <w:ind w:left="440"/>
    </w:pPr>
    <w:rPr>
      <w:rFonts w:ascii="Times New Roman" w:eastAsia="Times New Roman" w:hAnsi="Times New Roman"/>
      <w:sz w:val="24"/>
      <w:lang w:eastAsia="ru-RU"/>
    </w:rPr>
  </w:style>
  <w:style w:type="character" w:styleId="af8">
    <w:name w:val="FollowedHyperlink"/>
    <w:uiPriority w:val="99"/>
    <w:unhideWhenUsed/>
    <w:rsid w:val="00712C82"/>
    <w:rPr>
      <w:color w:val="800080"/>
      <w:u w:val="single"/>
    </w:rPr>
  </w:style>
  <w:style w:type="paragraph" w:customStyle="1" w:styleId="xl65">
    <w:name w:val="xl65"/>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66">
    <w:name w:val="xl66"/>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67">
    <w:name w:val="xl67"/>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68">
    <w:name w:val="xl68"/>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color w:val="000000"/>
      <w:sz w:val="24"/>
      <w:szCs w:val="24"/>
      <w:lang w:eastAsia="ru-RU"/>
    </w:rPr>
  </w:style>
  <w:style w:type="paragraph" w:customStyle="1" w:styleId="xl69">
    <w:name w:val="xl69"/>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0">
    <w:name w:val="xl70"/>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71">
    <w:name w:val="xl71"/>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72">
    <w:name w:val="xl72"/>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3">
    <w:name w:val="xl73"/>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74">
    <w:name w:val="xl74"/>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75">
    <w:name w:val="xl75"/>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76">
    <w:name w:val="xl76"/>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77">
    <w:name w:val="xl77"/>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78">
    <w:name w:val="xl78"/>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1">
    <w:name w:val="xl81"/>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2">
    <w:name w:val="xl82"/>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24"/>
      <w:szCs w:val="24"/>
      <w:lang w:eastAsia="ru-RU"/>
    </w:rPr>
  </w:style>
  <w:style w:type="paragraph" w:customStyle="1" w:styleId="xl83">
    <w:name w:val="xl83"/>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4">
    <w:name w:val="xl84"/>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color w:val="FF0000"/>
      <w:sz w:val="24"/>
      <w:szCs w:val="24"/>
      <w:lang w:eastAsia="ru-RU"/>
    </w:rPr>
  </w:style>
  <w:style w:type="paragraph" w:customStyle="1" w:styleId="xl85">
    <w:name w:val="xl85"/>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FF0000"/>
      <w:sz w:val="24"/>
      <w:szCs w:val="24"/>
      <w:lang w:eastAsia="ru-RU"/>
    </w:rPr>
  </w:style>
  <w:style w:type="paragraph" w:customStyle="1" w:styleId="xl86">
    <w:name w:val="xl86"/>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FF0000"/>
      <w:sz w:val="24"/>
      <w:szCs w:val="24"/>
      <w:lang w:eastAsia="ru-RU"/>
    </w:rPr>
  </w:style>
  <w:style w:type="paragraph" w:customStyle="1" w:styleId="xl87">
    <w:name w:val="xl87"/>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FF0000"/>
      <w:sz w:val="24"/>
      <w:szCs w:val="24"/>
      <w:lang w:eastAsia="ru-RU"/>
    </w:rPr>
  </w:style>
  <w:style w:type="paragraph" w:customStyle="1" w:styleId="xl88">
    <w:name w:val="xl88"/>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color w:val="000000"/>
      <w:sz w:val="24"/>
      <w:szCs w:val="24"/>
      <w:lang w:eastAsia="ru-RU"/>
    </w:rPr>
  </w:style>
  <w:style w:type="paragraph" w:customStyle="1" w:styleId="xl89">
    <w:name w:val="xl89"/>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90">
    <w:name w:val="xl90"/>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91">
    <w:name w:val="xl91"/>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FF0000"/>
      <w:sz w:val="24"/>
      <w:szCs w:val="24"/>
      <w:lang w:eastAsia="ru-RU"/>
    </w:rPr>
  </w:style>
  <w:style w:type="paragraph" w:customStyle="1" w:styleId="xl92">
    <w:name w:val="xl92"/>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93">
    <w:name w:val="xl93"/>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94">
    <w:name w:val="xl94"/>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95">
    <w:name w:val="xl95"/>
    <w:basedOn w:val="a0"/>
    <w:rsid w:val="00712C8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6">
    <w:name w:val="xl96"/>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97">
    <w:name w:val="xl97"/>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FF0000"/>
      <w:sz w:val="24"/>
      <w:szCs w:val="24"/>
      <w:lang w:eastAsia="ru-RU"/>
    </w:rPr>
  </w:style>
  <w:style w:type="paragraph" w:customStyle="1" w:styleId="xl98">
    <w:name w:val="xl98"/>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99">
    <w:name w:val="xl99"/>
    <w:basedOn w:val="a0"/>
    <w:rsid w:val="00712C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00">
    <w:name w:val="xl100"/>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01">
    <w:name w:val="xl101"/>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02">
    <w:name w:val="xl102"/>
    <w:basedOn w:val="a0"/>
    <w:rsid w:val="00712C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03">
    <w:name w:val="xl103"/>
    <w:basedOn w:val="a0"/>
    <w:rsid w:val="00712C8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04">
    <w:name w:val="xl104"/>
    <w:basedOn w:val="a0"/>
    <w:rsid w:val="00712C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05">
    <w:name w:val="xl105"/>
    <w:basedOn w:val="a0"/>
    <w:rsid w:val="00712C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06">
    <w:name w:val="xl106"/>
    <w:basedOn w:val="a0"/>
    <w:rsid w:val="00712C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07">
    <w:name w:val="xl107"/>
    <w:basedOn w:val="a0"/>
    <w:rsid w:val="00712C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08">
    <w:name w:val="xl108"/>
    <w:basedOn w:val="a0"/>
    <w:rsid w:val="00712C8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9">
    <w:name w:val="xl109"/>
    <w:basedOn w:val="a0"/>
    <w:rsid w:val="00712C8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10">
    <w:name w:val="xl110"/>
    <w:basedOn w:val="a0"/>
    <w:rsid w:val="00712C8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11">
    <w:name w:val="xl111"/>
    <w:basedOn w:val="a0"/>
    <w:rsid w:val="00712C82"/>
    <w:pPr>
      <w:pBdr>
        <w:top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12">
    <w:name w:val="xl112"/>
    <w:basedOn w:val="a0"/>
    <w:rsid w:val="00712C82"/>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13">
    <w:name w:val="xl113"/>
    <w:basedOn w:val="a0"/>
    <w:rsid w:val="00712C82"/>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14">
    <w:name w:val="xl114"/>
    <w:basedOn w:val="a0"/>
    <w:rsid w:val="00712C82"/>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15">
    <w:name w:val="xl115"/>
    <w:basedOn w:val="a0"/>
    <w:rsid w:val="00712C82"/>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16">
    <w:name w:val="Знак1 Знак Знак Знак"/>
    <w:basedOn w:val="a0"/>
    <w:rsid w:val="00712C82"/>
    <w:pPr>
      <w:spacing w:after="60" w:line="240" w:lineRule="auto"/>
      <w:ind w:firstLine="709"/>
      <w:jc w:val="both"/>
    </w:pPr>
    <w:rPr>
      <w:rFonts w:ascii="Arial" w:eastAsia="Times New Roman" w:hAnsi="Arial" w:cs="Arial"/>
      <w:bCs/>
      <w:sz w:val="24"/>
      <w:szCs w:val="24"/>
      <w:lang w:eastAsia="ru-RU"/>
    </w:rPr>
  </w:style>
  <w:style w:type="paragraph" w:customStyle="1" w:styleId="ConsPlusNormal">
    <w:name w:val="ConsPlusNormal"/>
    <w:rsid w:val="00712C82"/>
    <w:pPr>
      <w:autoSpaceDE w:val="0"/>
      <w:autoSpaceDN w:val="0"/>
      <w:adjustRightInd w:val="0"/>
      <w:spacing w:after="0" w:line="240" w:lineRule="auto"/>
    </w:pPr>
    <w:rPr>
      <w:rFonts w:ascii="Arial" w:eastAsia="Calibri" w:hAnsi="Arial" w:cs="Arial"/>
      <w:sz w:val="20"/>
      <w:szCs w:val="20"/>
    </w:rPr>
  </w:style>
  <w:style w:type="paragraph" w:customStyle="1" w:styleId="210">
    <w:name w:val="Основной текст с отступом 21"/>
    <w:basedOn w:val="a0"/>
    <w:rsid w:val="00712C82"/>
    <w:pPr>
      <w:overflowPunct w:val="0"/>
      <w:autoSpaceDE w:val="0"/>
      <w:autoSpaceDN w:val="0"/>
      <w:adjustRightInd w:val="0"/>
      <w:spacing w:after="120" w:line="480" w:lineRule="auto"/>
      <w:ind w:left="283"/>
      <w:textAlignment w:val="baseline"/>
    </w:pPr>
    <w:rPr>
      <w:rFonts w:ascii="Times New Roman" w:eastAsia="Times New Roman" w:hAnsi="Times New Roman"/>
      <w:sz w:val="20"/>
      <w:szCs w:val="20"/>
      <w:lang w:eastAsia="ru-RU"/>
    </w:rPr>
  </w:style>
  <w:style w:type="paragraph" w:customStyle="1" w:styleId="17">
    <w:name w:val="Без интервала1"/>
    <w:rsid w:val="00712C82"/>
    <w:pPr>
      <w:spacing w:after="0" w:line="240" w:lineRule="auto"/>
      <w:jc w:val="both"/>
    </w:pPr>
    <w:rPr>
      <w:rFonts w:ascii="Times New Roman" w:eastAsia="Times New Roman" w:hAnsi="Times New Roman" w:cs="Times New Roman"/>
      <w:sz w:val="24"/>
    </w:rPr>
  </w:style>
  <w:style w:type="paragraph" w:customStyle="1" w:styleId="e">
    <w:name w:val="Основной тeкст"/>
    <w:link w:val="e0"/>
    <w:rsid w:val="00712C82"/>
    <w:pPr>
      <w:keepLines/>
      <w:spacing w:before="120" w:after="0" w:line="360" w:lineRule="auto"/>
      <w:ind w:firstLine="709"/>
    </w:pPr>
    <w:rPr>
      <w:rFonts w:ascii="Times New Roman" w:eastAsia="Calibri" w:hAnsi="Times New Roman" w:cs="Times New Roman"/>
      <w:sz w:val="24"/>
      <w:szCs w:val="24"/>
      <w:lang w:eastAsia="ru-RU"/>
    </w:rPr>
  </w:style>
  <w:style w:type="character" w:customStyle="1" w:styleId="e0">
    <w:name w:val="Основной тeкст Знак"/>
    <w:link w:val="e"/>
    <w:locked/>
    <w:rsid w:val="00712C82"/>
    <w:rPr>
      <w:rFonts w:ascii="Times New Roman" w:eastAsia="Calibri" w:hAnsi="Times New Roman" w:cs="Times New Roman"/>
      <w:sz w:val="24"/>
      <w:szCs w:val="24"/>
      <w:lang w:eastAsia="ru-RU"/>
    </w:rPr>
  </w:style>
  <w:style w:type="character" w:customStyle="1" w:styleId="FooterChar">
    <w:name w:val="Footer Char"/>
    <w:locked/>
    <w:rsid w:val="00712C82"/>
    <w:rPr>
      <w:rFonts w:ascii="Times New Roman" w:hAnsi="Times New Roman" w:cs="Times New Roman"/>
    </w:rPr>
  </w:style>
  <w:style w:type="paragraph" w:customStyle="1" w:styleId="af9">
    <w:name w:val="Подписи"/>
    <w:next w:val="e"/>
    <w:rsid w:val="00712C82"/>
    <w:pPr>
      <w:tabs>
        <w:tab w:val="left" w:pos="6660"/>
        <w:tab w:val="right" w:pos="9356"/>
      </w:tabs>
      <w:spacing w:before="360" w:after="0" w:line="240" w:lineRule="auto"/>
      <w:ind w:left="709" w:right="4598"/>
      <w:jc w:val="both"/>
    </w:pPr>
    <w:rPr>
      <w:rFonts w:ascii="Times New Roman" w:eastAsia="Calibri" w:hAnsi="Times New Roman" w:cs="Times New Roman"/>
      <w:sz w:val="24"/>
      <w:szCs w:val="24"/>
      <w:lang w:eastAsia="ru-RU"/>
    </w:rPr>
  </w:style>
  <w:style w:type="paragraph" w:customStyle="1" w:styleId="Style76">
    <w:name w:val="Style76"/>
    <w:basedOn w:val="a0"/>
    <w:rsid w:val="00712C82"/>
    <w:pPr>
      <w:widowControl w:val="0"/>
      <w:autoSpaceDE w:val="0"/>
      <w:autoSpaceDN w:val="0"/>
      <w:adjustRightInd w:val="0"/>
      <w:spacing w:after="0" w:line="485" w:lineRule="exact"/>
      <w:ind w:firstLine="576"/>
      <w:jc w:val="both"/>
    </w:pPr>
    <w:rPr>
      <w:rFonts w:ascii="Segoe UI" w:eastAsia="Times New Roman" w:hAnsi="Segoe UI"/>
      <w:sz w:val="24"/>
      <w:szCs w:val="24"/>
      <w:lang w:eastAsia="ru-RU"/>
    </w:rPr>
  </w:style>
  <w:style w:type="character" w:customStyle="1" w:styleId="FontStyle224">
    <w:name w:val="Font Style224"/>
    <w:rsid w:val="00712C82"/>
    <w:rPr>
      <w:rFonts w:ascii="Times New Roman" w:hAnsi="Times New Roman" w:cs="Times New Roman"/>
      <w:sz w:val="26"/>
      <w:szCs w:val="26"/>
    </w:rPr>
  </w:style>
  <w:style w:type="paragraph" w:customStyle="1" w:styleId="afa">
    <w:name w:val="Знак"/>
    <w:basedOn w:val="a0"/>
    <w:rsid w:val="00712C82"/>
    <w:pPr>
      <w:spacing w:after="0" w:line="240" w:lineRule="auto"/>
    </w:pPr>
    <w:rPr>
      <w:rFonts w:ascii="Verdana" w:eastAsia="Times New Roman" w:hAnsi="Verdana" w:cs="Verdana"/>
      <w:sz w:val="20"/>
      <w:szCs w:val="20"/>
      <w:lang w:val="en-US"/>
    </w:rPr>
  </w:style>
  <w:style w:type="paragraph" w:customStyle="1" w:styleId="Style4">
    <w:name w:val="Style4"/>
    <w:basedOn w:val="a0"/>
    <w:rsid w:val="00712C82"/>
    <w:pPr>
      <w:widowControl w:val="0"/>
      <w:autoSpaceDE w:val="0"/>
      <w:autoSpaceDN w:val="0"/>
      <w:adjustRightInd w:val="0"/>
      <w:spacing w:after="0" w:line="325" w:lineRule="exact"/>
      <w:ind w:firstLine="989"/>
      <w:jc w:val="both"/>
    </w:pPr>
    <w:rPr>
      <w:rFonts w:ascii="Times New Roman" w:eastAsia="Times New Roman" w:hAnsi="Times New Roman"/>
      <w:sz w:val="24"/>
      <w:szCs w:val="24"/>
      <w:lang w:eastAsia="ru-RU"/>
    </w:rPr>
  </w:style>
  <w:style w:type="character" w:customStyle="1" w:styleId="FontStyle12">
    <w:name w:val="Font Style12"/>
    <w:rsid w:val="00712C82"/>
    <w:rPr>
      <w:rFonts w:ascii="Times New Roman" w:hAnsi="Times New Roman" w:cs="Times New Roman"/>
      <w:sz w:val="26"/>
      <w:szCs w:val="26"/>
    </w:rPr>
  </w:style>
  <w:style w:type="character" w:customStyle="1" w:styleId="FontStyle13">
    <w:name w:val="Font Style13"/>
    <w:rsid w:val="00712C82"/>
    <w:rPr>
      <w:rFonts w:ascii="Times New Roman" w:hAnsi="Times New Roman" w:cs="Times New Roman"/>
      <w:i/>
      <w:iCs/>
      <w:sz w:val="22"/>
      <w:szCs w:val="22"/>
    </w:rPr>
  </w:style>
  <w:style w:type="paragraph" w:customStyle="1" w:styleId="Style1">
    <w:name w:val="Style1"/>
    <w:basedOn w:val="a0"/>
    <w:rsid w:val="00712C82"/>
    <w:pPr>
      <w:widowControl w:val="0"/>
      <w:autoSpaceDE w:val="0"/>
      <w:autoSpaceDN w:val="0"/>
      <w:adjustRightInd w:val="0"/>
      <w:spacing w:after="0" w:line="438" w:lineRule="exact"/>
      <w:ind w:firstLine="924"/>
      <w:jc w:val="both"/>
    </w:pPr>
    <w:rPr>
      <w:rFonts w:ascii="Arial" w:eastAsia="Times New Roman" w:hAnsi="Arial"/>
      <w:sz w:val="24"/>
      <w:szCs w:val="24"/>
      <w:lang w:eastAsia="ru-RU"/>
    </w:rPr>
  </w:style>
  <w:style w:type="paragraph" w:customStyle="1" w:styleId="Style2">
    <w:name w:val="Style2"/>
    <w:basedOn w:val="a0"/>
    <w:rsid w:val="00712C82"/>
    <w:pPr>
      <w:widowControl w:val="0"/>
      <w:autoSpaceDE w:val="0"/>
      <w:autoSpaceDN w:val="0"/>
      <w:adjustRightInd w:val="0"/>
      <w:spacing w:after="0" w:line="312" w:lineRule="exact"/>
      <w:ind w:hanging="942"/>
    </w:pPr>
    <w:rPr>
      <w:rFonts w:ascii="Arial" w:eastAsia="Times New Roman" w:hAnsi="Arial"/>
      <w:sz w:val="24"/>
      <w:szCs w:val="24"/>
      <w:lang w:eastAsia="ru-RU"/>
    </w:rPr>
  </w:style>
  <w:style w:type="paragraph" w:customStyle="1" w:styleId="Style3">
    <w:name w:val="Style3"/>
    <w:basedOn w:val="a0"/>
    <w:rsid w:val="00712C82"/>
    <w:pPr>
      <w:widowControl w:val="0"/>
      <w:autoSpaceDE w:val="0"/>
      <w:autoSpaceDN w:val="0"/>
      <w:adjustRightInd w:val="0"/>
      <w:spacing w:after="0" w:line="276" w:lineRule="exact"/>
      <w:ind w:hanging="1051"/>
      <w:jc w:val="both"/>
    </w:pPr>
    <w:rPr>
      <w:rFonts w:ascii="Times New Roman" w:eastAsia="Times New Roman" w:hAnsi="Times New Roman"/>
      <w:sz w:val="24"/>
      <w:szCs w:val="24"/>
      <w:lang w:eastAsia="ru-RU"/>
    </w:rPr>
  </w:style>
  <w:style w:type="paragraph" w:customStyle="1" w:styleId="Style6">
    <w:name w:val="Style6"/>
    <w:basedOn w:val="a0"/>
    <w:rsid w:val="00712C82"/>
    <w:pPr>
      <w:widowControl w:val="0"/>
      <w:autoSpaceDE w:val="0"/>
      <w:autoSpaceDN w:val="0"/>
      <w:adjustRightInd w:val="0"/>
      <w:spacing w:after="0" w:line="826" w:lineRule="exact"/>
      <w:jc w:val="both"/>
    </w:pPr>
    <w:rPr>
      <w:rFonts w:ascii="Times New Roman" w:eastAsia="Times New Roman" w:hAnsi="Times New Roman"/>
      <w:sz w:val="24"/>
      <w:szCs w:val="24"/>
      <w:lang w:eastAsia="ru-RU"/>
    </w:rPr>
  </w:style>
  <w:style w:type="character" w:customStyle="1" w:styleId="FontStyle11">
    <w:name w:val="Font Style11"/>
    <w:rsid w:val="00712C82"/>
    <w:rPr>
      <w:rFonts w:ascii="Times New Roman" w:hAnsi="Times New Roman" w:cs="Times New Roman"/>
      <w:sz w:val="24"/>
      <w:szCs w:val="24"/>
    </w:rPr>
  </w:style>
  <w:style w:type="paragraph" w:styleId="afb">
    <w:name w:val="Body Text"/>
    <w:aliases w:val="bt,Òàáë òåêñò"/>
    <w:basedOn w:val="a0"/>
    <w:link w:val="22"/>
    <w:rsid w:val="00712C82"/>
    <w:pPr>
      <w:spacing w:after="120" w:line="240" w:lineRule="auto"/>
    </w:pPr>
    <w:rPr>
      <w:rFonts w:ascii="Times New Roman" w:eastAsia="Times New Roman" w:hAnsi="Times New Roman"/>
      <w:sz w:val="24"/>
      <w:szCs w:val="24"/>
      <w:lang w:eastAsia="ru-RU"/>
    </w:rPr>
  </w:style>
  <w:style w:type="character" w:customStyle="1" w:styleId="afc">
    <w:name w:val="Основной текст Знак"/>
    <w:basedOn w:val="a1"/>
    <w:semiHidden/>
    <w:rsid w:val="00712C82"/>
    <w:rPr>
      <w:rFonts w:ascii="Calibri" w:eastAsia="Calibri" w:hAnsi="Calibri" w:cs="Times New Roman"/>
    </w:rPr>
  </w:style>
  <w:style w:type="paragraph" w:customStyle="1" w:styleId="18">
    <w:name w:val="основной 1"/>
    <w:basedOn w:val="a9"/>
    <w:qFormat/>
    <w:rsid w:val="00712C82"/>
    <w:pPr>
      <w:spacing w:after="120"/>
      <w:ind w:left="0" w:firstLine="720"/>
    </w:pPr>
    <w:rPr>
      <w:sz w:val="28"/>
      <w:szCs w:val="24"/>
    </w:rPr>
  </w:style>
  <w:style w:type="paragraph" w:customStyle="1" w:styleId="19">
    <w:name w:val="заголовок 1"/>
    <w:basedOn w:val="a0"/>
    <w:next w:val="a0"/>
    <w:rsid w:val="00712C82"/>
    <w:pPr>
      <w:keepNext/>
      <w:spacing w:after="0" w:line="240" w:lineRule="auto"/>
      <w:jc w:val="center"/>
      <w:outlineLvl w:val="0"/>
    </w:pPr>
    <w:rPr>
      <w:rFonts w:ascii="Peterburg" w:eastAsia="Times New Roman" w:hAnsi="Peterburg"/>
      <w:sz w:val="28"/>
      <w:szCs w:val="20"/>
      <w:lang w:eastAsia="ru-RU"/>
    </w:rPr>
  </w:style>
  <w:style w:type="paragraph" w:customStyle="1" w:styleId="3TimesNewRoman140">
    <w:name w:val="Стиль Заголовок 3 + Times New Roman 14 пт По центру Перед:  0 пт..."/>
    <w:basedOn w:val="3"/>
    <w:rsid w:val="00712C82"/>
    <w:pPr>
      <w:spacing w:before="0" w:after="0" w:line="360" w:lineRule="auto"/>
      <w:jc w:val="center"/>
    </w:pPr>
    <w:rPr>
      <w:rFonts w:ascii="Times New Roman" w:hAnsi="Times New Roman"/>
      <w:sz w:val="28"/>
      <w:szCs w:val="20"/>
    </w:rPr>
  </w:style>
  <w:style w:type="paragraph" w:customStyle="1" w:styleId="3TimesNewRoman141">
    <w:name w:val="Стиль Заголовок 3 + Times New Roman 14 пт По центру Междустр.инт..."/>
    <w:basedOn w:val="3"/>
    <w:rsid w:val="00712C82"/>
    <w:pPr>
      <w:spacing w:before="120" w:after="0" w:line="360" w:lineRule="auto"/>
      <w:jc w:val="center"/>
    </w:pPr>
    <w:rPr>
      <w:rFonts w:ascii="Times New Roman" w:hAnsi="Times New Roman"/>
      <w:sz w:val="28"/>
      <w:szCs w:val="20"/>
    </w:rPr>
  </w:style>
  <w:style w:type="character" w:customStyle="1" w:styleId="FontStyle158">
    <w:name w:val="Font Style158"/>
    <w:rsid w:val="00712C82"/>
    <w:rPr>
      <w:rFonts w:eastAsia="Times New Roman"/>
      <w:color w:val="auto"/>
      <w:sz w:val="26"/>
      <w:lang w:val="ru-RU"/>
    </w:rPr>
  </w:style>
  <w:style w:type="paragraph" w:customStyle="1" w:styleId="Style81">
    <w:name w:val="Style81"/>
    <w:basedOn w:val="a0"/>
    <w:rsid w:val="00712C82"/>
    <w:pPr>
      <w:widowControl w:val="0"/>
      <w:suppressAutoHyphens/>
      <w:autoSpaceDE w:val="0"/>
      <w:spacing w:after="0" w:line="240" w:lineRule="auto"/>
      <w:textAlignment w:val="baseline"/>
    </w:pPr>
    <w:rPr>
      <w:rFonts w:ascii="Times New Roman" w:eastAsia="Arial Unicode MS" w:hAnsi="Times New Roman"/>
      <w:kern w:val="1"/>
      <w:sz w:val="24"/>
      <w:szCs w:val="24"/>
      <w:lang w:eastAsia="hi-IN" w:bidi="hi-IN"/>
    </w:rPr>
  </w:style>
  <w:style w:type="character" w:customStyle="1" w:styleId="afd">
    <w:name w:val="Основной текст_"/>
    <w:basedOn w:val="a1"/>
    <w:link w:val="1a"/>
    <w:rsid w:val="00712C82"/>
    <w:rPr>
      <w:sz w:val="26"/>
      <w:szCs w:val="26"/>
    </w:rPr>
  </w:style>
  <w:style w:type="paragraph" w:customStyle="1" w:styleId="1a">
    <w:name w:val="Основной текст1"/>
    <w:basedOn w:val="a0"/>
    <w:link w:val="afd"/>
    <w:rsid w:val="00712C82"/>
    <w:pPr>
      <w:widowControl w:val="0"/>
      <w:spacing w:after="0" w:line="367" w:lineRule="exact"/>
    </w:pPr>
    <w:rPr>
      <w:rFonts w:asciiTheme="minorHAnsi" w:eastAsiaTheme="minorHAnsi" w:hAnsiTheme="minorHAnsi" w:cstheme="minorBidi"/>
      <w:sz w:val="26"/>
      <w:szCs w:val="26"/>
    </w:rPr>
  </w:style>
  <w:style w:type="paragraph" w:styleId="32">
    <w:name w:val="Body Text 3"/>
    <w:basedOn w:val="a0"/>
    <w:link w:val="33"/>
    <w:rsid w:val="00712C82"/>
    <w:pPr>
      <w:spacing w:after="120" w:line="240" w:lineRule="auto"/>
    </w:pPr>
    <w:rPr>
      <w:rFonts w:ascii="Times New Roman" w:eastAsia="Times New Roman" w:hAnsi="Times New Roman"/>
      <w:sz w:val="16"/>
      <w:szCs w:val="16"/>
      <w:lang w:eastAsia="ru-RU"/>
    </w:rPr>
  </w:style>
  <w:style w:type="character" w:customStyle="1" w:styleId="33">
    <w:name w:val="Основной текст 3 Знак"/>
    <w:basedOn w:val="a1"/>
    <w:link w:val="32"/>
    <w:rsid w:val="00712C82"/>
    <w:rPr>
      <w:rFonts w:ascii="Times New Roman" w:eastAsia="Times New Roman" w:hAnsi="Times New Roman" w:cs="Times New Roman"/>
      <w:sz w:val="16"/>
      <w:szCs w:val="16"/>
      <w:lang w:eastAsia="ru-RU"/>
    </w:rPr>
  </w:style>
  <w:style w:type="character" w:customStyle="1" w:styleId="34">
    <w:name w:val="Основной текст (3)_"/>
    <w:basedOn w:val="a1"/>
    <w:link w:val="35"/>
    <w:rsid w:val="00712C82"/>
    <w:rPr>
      <w:rFonts w:ascii="Garamond" w:eastAsia="Garamond" w:hAnsi="Garamond" w:cs="Garamond"/>
      <w:sz w:val="10"/>
      <w:szCs w:val="10"/>
    </w:rPr>
  </w:style>
  <w:style w:type="paragraph" w:customStyle="1" w:styleId="35">
    <w:name w:val="Основной текст (3)"/>
    <w:basedOn w:val="a0"/>
    <w:link w:val="34"/>
    <w:rsid w:val="00712C82"/>
    <w:pPr>
      <w:widowControl w:val="0"/>
      <w:spacing w:after="0" w:line="0" w:lineRule="atLeast"/>
    </w:pPr>
    <w:rPr>
      <w:rFonts w:ascii="Garamond" w:eastAsia="Garamond" w:hAnsi="Garamond" w:cs="Garamond"/>
      <w:sz w:val="10"/>
      <w:szCs w:val="10"/>
    </w:rPr>
  </w:style>
  <w:style w:type="character" w:customStyle="1" w:styleId="4">
    <w:name w:val="Основной текст (4)_"/>
    <w:basedOn w:val="a1"/>
    <w:link w:val="40"/>
    <w:rsid w:val="00712C82"/>
    <w:rPr>
      <w:rFonts w:ascii="Garamond" w:eastAsia="Garamond" w:hAnsi="Garamond" w:cs="Garamond"/>
      <w:sz w:val="12"/>
      <w:szCs w:val="12"/>
    </w:rPr>
  </w:style>
  <w:style w:type="paragraph" w:customStyle="1" w:styleId="40">
    <w:name w:val="Основной текст (4)"/>
    <w:basedOn w:val="a0"/>
    <w:link w:val="4"/>
    <w:rsid w:val="00712C82"/>
    <w:pPr>
      <w:widowControl w:val="0"/>
      <w:spacing w:before="60" w:after="0" w:line="0" w:lineRule="atLeast"/>
    </w:pPr>
    <w:rPr>
      <w:rFonts w:ascii="Garamond" w:eastAsia="Garamond" w:hAnsi="Garamond" w:cs="Garamond"/>
      <w:sz w:val="12"/>
      <w:szCs w:val="12"/>
    </w:rPr>
  </w:style>
  <w:style w:type="character" w:customStyle="1" w:styleId="js-extracted-address">
    <w:name w:val="js-extracted-address"/>
    <w:basedOn w:val="a1"/>
    <w:rsid w:val="00712C82"/>
  </w:style>
  <w:style w:type="character" w:customStyle="1" w:styleId="wmi-callto">
    <w:name w:val="wmi-callto"/>
    <w:basedOn w:val="a1"/>
    <w:rsid w:val="00712C82"/>
  </w:style>
  <w:style w:type="paragraph" w:customStyle="1" w:styleId="1b">
    <w:name w:val="Название объекта1"/>
    <w:basedOn w:val="a0"/>
    <w:next w:val="a0"/>
    <w:uiPriority w:val="35"/>
    <w:unhideWhenUsed/>
    <w:qFormat/>
    <w:rsid w:val="00712C82"/>
    <w:pPr>
      <w:spacing w:line="240" w:lineRule="auto"/>
      <w:jc w:val="both"/>
    </w:pPr>
    <w:rPr>
      <w:rFonts w:ascii="Verdana" w:eastAsia="Times New Roman" w:hAnsi="Verdana"/>
      <w:b/>
      <w:bCs/>
      <w:color w:val="4F81BD"/>
      <w:sz w:val="18"/>
      <w:szCs w:val="18"/>
      <w:lang w:eastAsia="ru-RU"/>
    </w:rPr>
  </w:style>
  <w:style w:type="paragraph" w:customStyle="1" w:styleId="Standard">
    <w:name w:val="Standard"/>
    <w:rsid w:val="00712C82"/>
    <w:pPr>
      <w:widowControl w:val="0"/>
      <w:suppressAutoHyphens/>
      <w:autoSpaceDN w:val="0"/>
      <w:spacing w:after="0" w:line="240" w:lineRule="auto"/>
    </w:pPr>
    <w:rPr>
      <w:rFonts w:ascii="Thorndale AMT" w:eastAsia="Albany AMT" w:hAnsi="Thorndale AMT" w:cs="Lucidasans"/>
      <w:kern w:val="3"/>
      <w:sz w:val="24"/>
      <w:szCs w:val="24"/>
      <w:lang w:val="cs-CZ" w:eastAsia="ru-RU"/>
    </w:rPr>
  </w:style>
  <w:style w:type="paragraph" w:customStyle="1" w:styleId="pboth">
    <w:name w:val="pboth"/>
    <w:basedOn w:val="a0"/>
    <w:rsid w:val="00712C8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41">
    <w:name w:val="Оглавление 41"/>
    <w:basedOn w:val="a0"/>
    <w:next w:val="a0"/>
    <w:autoRedefine/>
    <w:uiPriority w:val="39"/>
    <w:unhideWhenUsed/>
    <w:rsid w:val="00712C82"/>
    <w:pPr>
      <w:spacing w:after="100" w:line="259" w:lineRule="auto"/>
      <w:ind w:left="660"/>
    </w:pPr>
    <w:rPr>
      <w:rFonts w:eastAsia="Times New Roman"/>
      <w:lang w:eastAsia="ru-RU"/>
    </w:rPr>
  </w:style>
  <w:style w:type="paragraph" w:customStyle="1" w:styleId="51">
    <w:name w:val="Оглавление 51"/>
    <w:basedOn w:val="a0"/>
    <w:next w:val="a0"/>
    <w:autoRedefine/>
    <w:uiPriority w:val="39"/>
    <w:unhideWhenUsed/>
    <w:rsid w:val="00712C82"/>
    <w:pPr>
      <w:spacing w:after="100" w:line="259" w:lineRule="auto"/>
      <w:ind w:left="880"/>
    </w:pPr>
    <w:rPr>
      <w:rFonts w:eastAsia="Times New Roman"/>
      <w:lang w:eastAsia="ru-RU"/>
    </w:rPr>
  </w:style>
  <w:style w:type="paragraph" w:customStyle="1" w:styleId="61">
    <w:name w:val="Оглавление 61"/>
    <w:basedOn w:val="a0"/>
    <w:next w:val="a0"/>
    <w:autoRedefine/>
    <w:uiPriority w:val="39"/>
    <w:unhideWhenUsed/>
    <w:rsid w:val="00712C82"/>
    <w:pPr>
      <w:spacing w:after="100" w:line="259" w:lineRule="auto"/>
      <w:ind w:left="1100"/>
    </w:pPr>
    <w:rPr>
      <w:rFonts w:eastAsia="Times New Roman"/>
      <w:lang w:eastAsia="ru-RU"/>
    </w:rPr>
  </w:style>
  <w:style w:type="paragraph" w:customStyle="1" w:styleId="71">
    <w:name w:val="Оглавление 71"/>
    <w:basedOn w:val="a0"/>
    <w:next w:val="a0"/>
    <w:autoRedefine/>
    <w:uiPriority w:val="39"/>
    <w:unhideWhenUsed/>
    <w:rsid w:val="00712C82"/>
    <w:pPr>
      <w:spacing w:after="100" w:line="259" w:lineRule="auto"/>
      <w:ind w:left="1320"/>
    </w:pPr>
    <w:rPr>
      <w:rFonts w:eastAsia="Times New Roman"/>
      <w:lang w:eastAsia="ru-RU"/>
    </w:rPr>
  </w:style>
  <w:style w:type="paragraph" w:customStyle="1" w:styleId="81">
    <w:name w:val="Оглавление 81"/>
    <w:basedOn w:val="a0"/>
    <w:next w:val="a0"/>
    <w:autoRedefine/>
    <w:uiPriority w:val="39"/>
    <w:unhideWhenUsed/>
    <w:rsid w:val="00712C82"/>
    <w:pPr>
      <w:spacing w:after="100" w:line="259" w:lineRule="auto"/>
      <w:ind w:left="1540"/>
    </w:pPr>
    <w:rPr>
      <w:rFonts w:eastAsia="Times New Roman"/>
      <w:lang w:eastAsia="ru-RU"/>
    </w:rPr>
  </w:style>
  <w:style w:type="paragraph" w:customStyle="1" w:styleId="91">
    <w:name w:val="Оглавление 91"/>
    <w:basedOn w:val="a0"/>
    <w:next w:val="a0"/>
    <w:autoRedefine/>
    <w:uiPriority w:val="39"/>
    <w:unhideWhenUsed/>
    <w:rsid w:val="00712C82"/>
    <w:pPr>
      <w:spacing w:after="100" w:line="259" w:lineRule="auto"/>
      <w:ind w:left="1760"/>
    </w:pPr>
    <w:rPr>
      <w:rFonts w:eastAsia="Times New Roman"/>
      <w:lang w:eastAsia="ru-RU"/>
    </w:rPr>
  </w:style>
  <w:style w:type="paragraph" w:customStyle="1" w:styleId="1TimesNewRoman12">
    <w:name w:val="Стиль Заголовок 1 + Times New Roman 12 пт По центру Первая строк..."/>
    <w:basedOn w:val="1"/>
    <w:autoRedefine/>
    <w:rsid w:val="00712C82"/>
    <w:pPr>
      <w:spacing w:after="240" w:line="276" w:lineRule="auto"/>
      <w:ind w:firstLine="709"/>
      <w:jc w:val="center"/>
    </w:pPr>
    <w:rPr>
      <w:rFonts w:ascii="Times New Roman" w:hAnsi="Times New Roman"/>
      <w:sz w:val="24"/>
      <w:szCs w:val="20"/>
    </w:rPr>
  </w:style>
  <w:style w:type="paragraph" w:customStyle="1" w:styleId="3TimesNewRoman14">
    <w:name w:val="Стиль Стиль Заголовок 3 + Times New Roman 14 пт По центру Междустр...."/>
    <w:basedOn w:val="3TimesNewRoman141"/>
    <w:autoRedefine/>
    <w:rsid w:val="00712C82"/>
    <w:pPr>
      <w:numPr>
        <w:ilvl w:val="2"/>
        <w:numId w:val="3"/>
      </w:numPr>
      <w:suppressAutoHyphens/>
      <w:spacing w:after="120" w:line="276" w:lineRule="auto"/>
      <w:jc w:val="left"/>
      <w:outlineLvl w:val="1"/>
    </w:pPr>
    <w:rPr>
      <w:sz w:val="24"/>
    </w:rPr>
  </w:style>
  <w:style w:type="paragraph" w:customStyle="1" w:styleId="23">
    <w:name w:val="Стиль Заголовок 2"/>
    <w:aliases w:val="Заголовок основной + 12 пт полужирный По левому..."/>
    <w:basedOn w:val="2"/>
    <w:rsid w:val="00712C82"/>
    <w:pPr>
      <w:pageBreakBefore/>
      <w:suppressAutoHyphens/>
      <w:spacing w:before="240" w:after="240" w:line="276" w:lineRule="auto"/>
      <w:ind w:right="0" w:hanging="505"/>
      <w:jc w:val="left"/>
    </w:pPr>
    <w:rPr>
      <w:b/>
      <w:bCs/>
      <w:sz w:val="24"/>
      <w:szCs w:val="20"/>
    </w:rPr>
  </w:style>
  <w:style w:type="paragraph" w:customStyle="1" w:styleId="1206">
    <w:name w:val="1206"/>
    <w:basedOn w:val="a0"/>
    <w:rsid w:val="00712C82"/>
    <w:pPr>
      <w:autoSpaceDE w:val="0"/>
      <w:autoSpaceDN w:val="0"/>
      <w:spacing w:after="120" w:line="240" w:lineRule="auto"/>
      <w:jc w:val="center"/>
    </w:pPr>
    <w:rPr>
      <w:rFonts w:ascii="Times New Roman" w:eastAsia="Times New Roman" w:hAnsi="Times New Roman"/>
      <w:b/>
      <w:bCs/>
      <w:color w:val="000000"/>
      <w:sz w:val="24"/>
      <w:szCs w:val="24"/>
      <w:lang w:eastAsia="ru-RU"/>
    </w:rPr>
  </w:style>
  <w:style w:type="paragraph" w:customStyle="1" w:styleId="1260">
    <w:name w:val="1260"/>
    <w:basedOn w:val="a0"/>
    <w:rsid w:val="00712C82"/>
    <w:pPr>
      <w:autoSpaceDE w:val="0"/>
      <w:autoSpaceDN w:val="0"/>
      <w:spacing w:before="120" w:after="0" w:line="240" w:lineRule="auto"/>
      <w:jc w:val="center"/>
    </w:pPr>
    <w:rPr>
      <w:rFonts w:ascii="Times New Roman" w:eastAsia="Times New Roman" w:hAnsi="Times New Roman"/>
      <w:b/>
      <w:bCs/>
      <w:color w:val="000000"/>
      <w:sz w:val="24"/>
      <w:szCs w:val="24"/>
      <w:lang w:eastAsia="ru-RU"/>
    </w:rPr>
  </w:style>
  <w:style w:type="character" w:customStyle="1" w:styleId="8pt">
    <w:name w:val="Основной текст + 8 pt"/>
    <w:basedOn w:val="afd"/>
    <w:rsid w:val="00712C8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paragraph" w:customStyle="1" w:styleId="afe">
    <w:name w:val="Название таблицы"/>
    <w:rsid w:val="00712C82"/>
    <w:pPr>
      <w:keepNext/>
      <w:spacing w:after="120" w:line="240" w:lineRule="auto"/>
      <w:ind w:left="284" w:right="284"/>
      <w:jc w:val="center"/>
    </w:pPr>
    <w:rPr>
      <w:rFonts w:ascii="Times New Roman" w:eastAsia="Times New Roman" w:hAnsi="Times New Roman" w:cs="Times New Roman"/>
      <w:b/>
      <w:i/>
      <w:iCs/>
      <w:snapToGrid w:val="0"/>
      <w:sz w:val="24"/>
      <w:szCs w:val="24"/>
    </w:rPr>
  </w:style>
  <w:style w:type="character" w:customStyle="1" w:styleId="Bodytext2">
    <w:name w:val="Body text (2)_"/>
    <w:basedOn w:val="a1"/>
    <w:link w:val="Bodytext20"/>
    <w:rsid w:val="00712C82"/>
    <w:rPr>
      <w:sz w:val="26"/>
      <w:szCs w:val="26"/>
      <w:shd w:val="clear" w:color="auto" w:fill="FFFFFF"/>
    </w:rPr>
  </w:style>
  <w:style w:type="paragraph" w:customStyle="1" w:styleId="Bodytext20">
    <w:name w:val="Body text (2)"/>
    <w:basedOn w:val="a0"/>
    <w:link w:val="Bodytext2"/>
    <w:rsid w:val="00712C82"/>
    <w:pPr>
      <w:widowControl w:val="0"/>
      <w:shd w:val="clear" w:color="auto" w:fill="FFFFFF"/>
      <w:spacing w:after="0" w:line="278" w:lineRule="exact"/>
      <w:jc w:val="both"/>
    </w:pPr>
    <w:rPr>
      <w:rFonts w:asciiTheme="minorHAnsi" w:eastAsiaTheme="minorHAnsi" w:hAnsiTheme="minorHAnsi" w:cstheme="minorBidi"/>
      <w:sz w:val="26"/>
      <w:szCs w:val="26"/>
    </w:rPr>
  </w:style>
  <w:style w:type="character" w:customStyle="1" w:styleId="Bodytext212pt">
    <w:name w:val="Body text (2) + 12 pt"/>
    <w:basedOn w:val="Bodytext2"/>
    <w:rsid w:val="00712C82"/>
    <w:rPr>
      <w:color w:val="000000"/>
      <w:spacing w:val="0"/>
      <w:w w:val="100"/>
      <w:position w:val="0"/>
      <w:sz w:val="24"/>
      <w:szCs w:val="24"/>
      <w:shd w:val="clear" w:color="auto" w:fill="FFFFFF"/>
      <w:lang w:val="ru-RU" w:eastAsia="ru-RU" w:bidi="ru-RU"/>
    </w:rPr>
  </w:style>
  <w:style w:type="character" w:customStyle="1" w:styleId="Bodytext211ptBold">
    <w:name w:val="Body text (2) + 11 pt;Bold"/>
    <w:basedOn w:val="Bodytext2"/>
    <w:rsid w:val="00712C82"/>
    <w:rPr>
      <w:b/>
      <w:bCs/>
      <w:color w:val="000000"/>
      <w:spacing w:val="0"/>
      <w:w w:val="100"/>
      <w:position w:val="0"/>
      <w:sz w:val="22"/>
      <w:szCs w:val="22"/>
      <w:shd w:val="clear" w:color="auto" w:fill="FFFFFF"/>
      <w:lang w:val="ru-RU" w:eastAsia="ru-RU" w:bidi="ru-RU"/>
    </w:rPr>
  </w:style>
  <w:style w:type="character" w:customStyle="1" w:styleId="Bodytext245pt">
    <w:name w:val="Body text (2) + 4.5 pt"/>
    <w:basedOn w:val="Bodytext2"/>
    <w:rsid w:val="00712C82"/>
    <w:rPr>
      <w:b/>
      <w:bCs/>
      <w:color w:val="000000"/>
      <w:spacing w:val="0"/>
      <w:w w:val="100"/>
      <w:position w:val="0"/>
      <w:sz w:val="9"/>
      <w:szCs w:val="9"/>
      <w:shd w:val="clear" w:color="auto" w:fill="FFFFFF"/>
      <w:lang w:val="ru-RU" w:eastAsia="ru-RU" w:bidi="ru-RU"/>
    </w:rPr>
  </w:style>
  <w:style w:type="character" w:customStyle="1" w:styleId="Bodytext2LucidaSansUnicode10ptItalic">
    <w:name w:val="Body text (2) + Lucida Sans Unicode;10 pt;Italic"/>
    <w:basedOn w:val="Bodytext2"/>
    <w:rsid w:val="00712C82"/>
    <w:rPr>
      <w:rFonts w:ascii="Lucida Sans Unicode" w:eastAsia="Lucida Sans Unicode" w:hAnsi="Lucida Sans Unicode" w:cs="Lucida Sans Unicode"/>
      <w:i/>
      <w:iCs/>
      <w:color w:val="000000"/>
      <w:spacing w:val="0"/>
      <w:w w:val="100"/>
      <w:position w:val="0"/>
      <w:sz w:val="20"/>
      <w:szCs w:val="20"/>
      <w:shd w:val="clear" w:color="auto" w:fill="FFFFFF"/>
      <w:lang w:val="ru-RU" w:eastAsia="ru-RU" w:bidi="ru-RU"/>
    </w:rPr>
  </w:style>
  <w:style w:type="character" w:customStyle="1" w:styleId="aff">
    <w:name w:val="Другое_"/>
    <w:basedOn w:val="a1"/>
    <w:link w:val="aff0"/>
    <w:rsid w:val="00712C82"/>
    <w:rPr>
      <w:shd w:val="clear" w:color="auto" w:fill="FFFFFF"/>
    </w:rPr>
  </w:style>
  <w:style w:type="paragraph" w:customStyle="1" w:styleId="aff0">
    <w:name w:val="Другое"/>
    <w:basedOn w:val="a0"/>
    <w:link w:val="aff"/>
    <w:rsid w:val="00712C82"/>
    <w:pPr>
      <w:widowControl w:val="0"/>
      <w:shd w:val="clear" w:color="auto" w:fill="FFFFFF"/>
      <w:spacing w:after="0" w:line="240" w:lineRule="auto"/>
    </w:pPr>
    <w:rPr>
      <w:rFonts w:asciiTheme="minorHAnsi" w:eastAsiaTheme="minorHAnsi" w:hAnsiTheme="minorHAnsi" w:cstheme="minorBidi"/>
    </w:rPr>
  </w:style>
  <w:style w:type="paragraph" w:customStyle="1" w:styleId="123">
    <w:name w:val="Список нумерованный 1. 2. 3."/>
    <w:basedOn w:val="e"/>
    <w:rsid w:val="00712C82"/>
    <w:pPr>
      <w:keepLines w:val="0"/>
      <w:numPr>
        <w:ilvl w:val="1"/>
        <w:numId w:val="4"/>
      </w:numPr>
      <w:spacing w:line="240" w:lineRule="auto"/>
      <w:ind w:left="792" w:hanging="432"/>
      <w:jc w:val="both"/>
    </w:pPr>
    <w:rPr>
      <w:rFonts w:eastAsia="Times New Roman"/>
    </w:rPr>
  </w:style>
  <w:style w:type="character" w:customStyle="1" w:styleId="blk">
    <w:name w:val="blk"/>
    <w:basedOn w:val="a1"/>
    <w:rsid w:val="00712C82"/>
  </w:style>
  <w:style w:type="table" w:customStyle="1" w:styleId="TableNormal">
    <w:name w:val="Table Normal"/>
    <w:uiPriority w:val="2"/>
    <w:semiHidden/>
    <w:unhideWhenUsed/>
    <w:qFormat/>
    <w:rsid w:val="00712C82"/>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712C82"/>
    <w:pPr>
      <w:widowControl w:val="0"/>
      <w:spacing w:after="0" w:line="240" w:lineRule="auto"/>
    </w:pPr>
    <w:rPr>
      <w:lang w:val="en-US"/>
    </w:rPr>
  </w:style>
  <w:style w:type="table" w:customStyle="1" w:styleId="TableNormal1">
    <w:name w:val="Table Normal1"/>
    <w:uiPriority w:val="2"/>
    <w:semiHidden/>
    <w:unhideWhenUsed/>
    <w:qFormat/>
    <w:rsid w:val="00712C8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1">
    <w:name w:val="Placeholder Text"/>
    <w:basedOn w:val="a1"/>
    <w:uiPriority w:val="99"/>
    <w:semiHidden/>
    <w:rsid w:val="00712C82"/>
    <w:rPr>
      <w:color w:val="808080"/>
    </w:rPr>
  </w:style>
  <w:style w:type="character" w:customStyle="1" w:styleId="110">
    <w:name w:val="Заголовок 1 Знак1"/>
    <w:basedOn w:val="a1"/>
    <w:uiPriority w:val="1"/>
    <w:rsid w:val="00712C82"/>
    <w:rPr>
      <w:rFonts w:ascii="Times New Roman" w:eastAsia="Times New Roman" w:hAnsi="Times New Roman" w:cs="Times New Roman"/>
      <w:b/>
      <w:bCs/>
      <w:sz w:val="28"/>
      <w:szCs w:val="28"/>
      <w:lang w:eastAsia="ru-RU"/>
    </w:rPr>
  </w:style>
  <w:style w:type="character" w:customStyle="1" w:styleId="25">
    <w:name w:val="Заголовок 2 Знак5"/>
    <w:basedOn w:val="a1"/>
    <w:uiPriority w:val="1"/>
    <w:rsid w:val="00712C82"/>
    <w:rPr>
      <w:rFonts w:ascii="Times New Roman" w:eastAsia="Times New Roman" w:hAnsi="Times New Roman" w:cs="Times New Roman"/>
      <w:b/>
      <w:bCs/>
      <w:sz w:val="24"/>
      <w:szCs w:val="24"/>
      <w:lang w:eastAsia="ru-RU"/>
    </w:rPr>
  </w:style>
  <w:style w:type="character" w:styleId="aff2">
    <w:name w:val="annotation reference"/>
    <w:basedOn w:val="a1"/>
    <w:uiPriority w:val="99"/>
    <w:semiHidden/>
    <w:unhideWhenUsed/>
    <w:rsid w:val="00712C82"/>
    <w:rPr>
      <w:sz w:val="16"/>
      <w:szCs w:val="16"/>
    </w:rPr>
  </w:style>
  <w:style w:type="paragraph" w:styleId="aff3">
    <w:name w:val="annotation text"/>
    <w:basedOn w:val="a0"/>
    <w:link w:val="6"/>
    <w:uiPriority w:val="99"/>
    <w:unhideWhenUsed/>
    <w:rsid w:val="00712C82"/>
    <w:pPr>
      <w:spacing w:after="0" w:line="240" w:lineRule="auto"/>
      <w:jc w:val="both"/>
    </w:pPr>
    <w:rPr>
      <w:rFonts w:ascii="Verdana" w:eastAsia="Times New Roman" w:hAnsi="Verdana"/>
      <w:sz w:val="20"/>
      <w:szCs w:val="20"/>
      <w:lang w:eastAsia="ru-RU"/>
    </w:rPr>
  </w:style>
  <w:style w:type="character" w:customStyle="1" w:styleId="aff4">
    <w:name w:val="Текст примечания Знак"/>
    <w:basedOn w:val="a1"/>
    <w:rsid w:val="00712C82"/>
    <w:rPr>
      <w:rFonts w:ascii="Calibri" w:eastAsia="Calibri" w:hAnsi="Calibri" w:cs="Times New Roman"/>
      <w:sz w:val="20"/>
      <w:szCs w:val="20"/>
    </w:rPr>
  </w:style>
  <w:style w:type="paragraph" w:styleId="aff5">
    <w:name w:val="annotation subject"/>
    <w:basedOn w:val="aff3"/>
    <w:next w:val="aff3"/>
    <w:link w:val="aff6"/>
    <w:semiHidden/>
    <w:unhideWhenUsed/>
    <w:rsid w:val="00712C82"/>
    <w:rPr>
      <w:b/>
      <w:bCs/>
    </w:rPr>
  </w:style>
  <w:style w:type="character" w:customStyle="1" w:styleId="aff6">
    <w:name w:val="Тема примечания Знак"/>
    <w:basedOn w:val="aff4"/>
    <w:link w:val="aff5"/>
    <w:semiHidden/>
    <w:rsid w:val="00712C82"/>
    <w:rPr>
      <w:rFonts w:ascii="Verdana" w:eastAsia="Times New Roman" w:hAnsi="Verdana" w:cs="Times New Roman"/>
      <w:b/>
      <w:bCs/>
      <w:sz w:val="20"/>
      <w:szCs w:val="20"/>
      <w:lang w:eastAsia="ru-RU"/>
    </w:rPr>
  </w:style>
  <w:style w:type="paragraph" w:customStyle="1" w:styleId="7">
    <w:name w:val="7 МГП Таблица Нумерация"/>
    <w:basedOn w:val="a0"/>
    <w:link w:val="70"/>
    <w:qFormat/>
    <w:rsid w:val="00712C82"/>
    <w:pPr>
      <w:spacing w:after="0" w:line="240" w:lineRule="auto"/>
    </w:pPr>
    <w:rPr>
      <w:rFonts w:ascii="Times New Roman" w:eastAsia="Times New Roman" w:hAnsi="Times New Roman"/>
      <w:color w:val="000000"/>
      <w:sz w:val="28"/>
      <w:szCs w:val="28"/>
      <w:lang w:eastAsia="ru-RU"/>
    </w:rPr>
  </w:style>
  <w:style w:type="character" w:customStyle="1" w:styleId="70">
    <w:name w:val="7 МГП Таблица Нумерация Знак"/>
    <w:link w:val="7"/>
    <w:rsid w:val="00712C82"/>
    <w:rPr>
      <w:rFonts w:ascii="Times New Roman" w:eastAsia="Times New Roman" w:hAnsi="Times New Roman" w:cs="Times New Roman"/>
      <w:color w:val="000000"/>
      <w:sz w:val="28"/>
      <w:szCs w:val="28"/>
      <w:lang w:eastAsia="ru-RU"/>
    </w:rPr>
  </w:style>
  <w:style w:type="paragraph" w:styleId="24">
    <w:name w:val="Body Text Indent 2"/>
    <w:basedOn w:val="a0"/>
    <w:link w:val="211"/>
    <w:unhideWhenUsed/>
    <w:rsid w:val="00712C82"/>
    <w:pPr>
      <w:spacing w:after="120" w:line="480" w:lineRule="auto"/>
      <w:ind w:left="283"/>
      <w:jc w:val="both"/>
    </w:pPr>
    <w:rPr>
      <w:rFonts w:ascii="Verdana" w:eastAsia="Times New Roman" w:hAnsi="Verdana"/>
      <w:sz w:val="20"/>
      <w:szCs w:val="24"/>
      <w:lang w:eastAsia="ru-RU"/>
    </w:rPr>
  </w:style>
  <w:style w:type="character" w:customStyle="1" w:styleId="26">
    <w:name w:val="Основной текст с отступом 2 Знак"/>
    <w:basedOn w:val="a1"/>
    <w:rsid w:val="00712C82"/>
    <w:rPr>
      <w:rFonts w:ascii="Calibri" w:eastAsia="Calibri" w:hAnsi="Calibri" w:cs="Times New Roman"/>
    </w:rPr>
  </w:style>
  <w:style w:type="character" w:customStyle="1" w:styleId="211">
    <w:name w:val="Основной текст с отступом 2 Знак1"/>
    <w:basedOn w:val="a1"/>
    <w:link w:val="24"/>
    <w:rsid w:val="00712C82"/>
    <w:rPr>
      <w:rFonts w:ascii="Verdana" w:eastAsia="Times New Roman" w:hAnsi="Verdana" w:cs="Times New Roman"/>
      <w:sz w:val="20"/>
      <w:szCs w:val="24"/>
      <w:lang w:eastAsia="ru-RU"/>
    </w:rPr>
  </w:style>
  <w:style w:type="character" w:customStyle="1" w:styleId="aff7">
    <w:name w:val="Абзац списка Знак"/>
    <w:aliases w:val="Введение Знак,ПАРАГРАФ Знак,Абзац списка11 Знак"/>
    <w:uiPriority w:val="1"/>
    <w:rsid w:val="00712C82"/>
    <w:rPr>
      <w:sz w:val="24"/>
      <w:szCs w:val="22"/>
    </w:rPr>
  </w:style>
  <w:style w:type="character" w:customStyle="1" w:styleId="1c">
    <w:name w:val="Основной текст Знак1"/>
    <w:aliases w:val="bt Знак,Òàáë òåêñò Знак,bt Знак1,Òàáë òåêñò Знак1"/>
    <w:basedOn w:val="a1"/>
    <w:rsid w:val="00712C82"/>
    <w:rPr>
      <w:rFonts w:ascii="Times New Roman" w:eastAsia="Times New Roman" w:hAnsi="Times New Roman" w:cs="Times New Roman"/>
      <w:spacing w:val="0"/>
      <w:sz w:val="17"/>
      <w:u w:val="none"/>
      <w:lang w:val="ru-RU"/>
    </w:rPr>
  </w:style>
  <w:style w:type="paragraph" w:customStyle="1" w:styleId="aff8">
    <w:name w:val="МГП Обычный"/>
    <w:basedOn w:val="a0"/>
    <w:link w:val="aff9"/>
    <w:qFormat/>
    <w:rsid w:val="00712C82"/>
    <w:pPr>
      <w:spacing w:after="0" w:line="360" w:lineRule="auto"/>
      <w:ind w:firstLine="567"/>
      <w:jc w:val="both"/>
    </w:pPr>
    <w:rPr>
      <w:rFonts w:ascii="Times New Roman" w:eastAsia="Times New Roman" w:hAnsi="Times New Roman"/>
      <w:color w:val="000000"/>
      <w:sz w:val="28"/>
      <w:szCs w:val="28"/>
      <w:lang w:eastAsia="ru-RU"/>
    </w:rPr>
  </w:style>
  <w:style w:type="character" w:customStyle="1" w:styleId="aff9">
    <w:name w:val="МГП Обычный Знак"/>
    <w:basedOn w:val="a1"/>
    <w:link w:val="aff8"/>
    <w:rsid w:val="00712C82"/>
    <w:rPr>
      <w:rFonts w:ascii="Times New Roman" w:eastAsia="Times New Roman" w:hAnsi="Times New Roman" w:cs="Times New Roman"/>
      <w:color w:val="000000"/>
      <w:sz w:val="28"/>
      <w:szCs w:val="28"/>
      <w:lang w:eastAsia="ru-RU"/>
    </w:rPr>
  </w:style>
  <w:style w:type="character" w:customStyle="1" w:styleId="WW-Absatz-Standardschriftart111111111111">
    <w:name w:val="WW-Absatz-Standardschriftart111111111111"/>
    <w:rsid w:val="00712C82"/>
  </w:style>
  <w:style w:type="character" w:customStyle="1" w:styleId="1d">
    <w:name w:val="Основной шрифт абзаца1"/>
    <w:rsid w:val="00712C82"/>
  </w:style>
  <w:style w:type="character" w:customStyle="1" w:styleId="RTFNum79">
    <w:name w:val="RTF_Num 7 9"/>
    <w:rsid w:val="00712C82"/>
    <w:rPr>
      <w:rFonts w:ascii="Times New Roman" w:eastAsia="Times New Roman" w:hAnsi="Times New Roman" w:cs="Times New Roman"/>
      <w:b/>
      <w:bCs/>
      <w:i w:val="0"/>
      <w:iCs w:val="0"/>
      <w:caps w:val="0"/>
      <w:smallCaps w:val="0"/>
      <w:strike w:val="0"/>
      <w:dstrike w:val="0"/>
      <w:color w:val="000000"/>
      <w:spacing w:val="0"/>
      <w:w w:val="100"/>
      <w:sz w:val="19"/>
      <w:u w:val="none"/>
    </w:rPr>
  </w:style>
  <w:style w:type="paragraph" w:customStyle="1" w:styleId="formattext">
    <w:name w:val="formattext"/>
    <w:basedOn w:val="a0"/>
    <w:rsid w:val="00712C8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6">
    <w:name w:val="Основной текст3"/>
    <w:basedOn w:val="a0"/>
    <w:rsid w:val="00712C82"/>
    <w:pPr>
      <w:shd w:val="clear" w:color="auto" w:fill="FFFFFF"/>
      <w:spacing w:after="0" w:line="0" w:lineRule="atLeast"/>
      <w:ind w:hanging="1540"/>
    </w:pPr>
    <w:rPr>
      <w:rFonts w:ascii="Times New Roman" w:eastAsia="Times New Roman" w:hAnsi="Times New Roman"/>
      <w:sz w:val="26"/>
      <w:szCs w:val="26"/>
      <w:lang w:eastAsia="ru-RU"/>
    </w:rPr>
  </w:style>
  <w:style w:type="character" w:customStyle="1" w:styleId="fontstyle01">
    <w:name w:val="fontstyle01"/>
    <w:basedOn w:val="a1"/>
    <w:rsid w:val="00712C82"/>
    <w:rPr>
      <w:rFonts w:ascii="Times New Roman" w:hAnsi="Times New Roman" w:cs="Times New Roman" w:hint="default"/>
      <w:b w:val="0"/>
      <w:bCs w:val="0"/>
      <w:i w:val="0"/>
      <w:iCs w:val="0"/>
      <w:color w:val="000000"/>
      <w:sz w:val="24"/>
      <w:szCs w:val="24"/>
    </w:rPr>
  </w:style>
  <w:style w:type="character" w:customStyle="1" w:styleId="1e">
    <w:name w:val="Текст примечания Знак1"/>
    <w:basedOn w:val="a1"/>
    <w:semiHidden/>
    <w:locked/>
    <w:rsid w:val="00712C82"/>
    <w:rPr>
      <w:rFonts w:ascii="Verdana" w:hAnsi="Verdana"/>
    </w:rPr>
  </w:style>
  <w:style w:type="character" w:customStyle="1" w:styleId="27">
    <w:name w:val="Текст примечания Знак2"/>
    <w:basedOn w:val="a1"/>
    <w:rsid w:val="00712C82"/>
    <w:rPr>
      <w:rFonts w:ascii="Verdana" w:hAnsi="Verdana"/>
    </w:rPr>
  </w:style>
  <w:style w:type="character" w:customStyle="1" w:styleId="37">
    <w:name w:val="Текст примечания Знак3"/>
    <w:basedOn w:val="a1"/>
    <w:rsid w:val="00712C82"/>
    <w:rPr>
      <w:rFonts w:ascii="Verdana" w:hAnsi="Verdana"/>
    </w:rPr>
  </w:style>
  <w:style w:type="character" w:customStyle="1" w:styleId="22">
    <w:name w:val="Основной текст Знак2"/>
    <w:aliases w:val="bt Знак2,Òàáë òåêñò Знак2"/>
    <w:basedOn w:val="a1"/>
    <w:link w:val="afb"/>
    <w:locked/>
    <w:rsid w:val="00712C82"/>
    <w:rPr>
      <w:rFonts w:ascii="Times New Roman" w:eastAsia="Times New Roman" w:hAnsi="Times New Roman" w:cs="Times New Roman"/>
      <w:sz w:val="24"/>
      <w:szCs w:val="24"/>
      <w:lang w:eastAsia="ru-RU"/>
    </w:rPr>
  </w:style>
  <w:style w:type="paragraph" w:customStyle="1" w:styleId="ConsPlusNonformat">
    <w:name w:val="ConsPlusNonformat"/>
    <w:uiPriority w:val="99"/>
    <w:rsid w:val="00712C8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52">
    <w:name w:val="Текст примечания Знак5"/>
    <w:basedOn w:val="a1"/>
    <w:rsid w:val="00712C82"/>
    <w:rPr>
      <w:rFonts w:ascii="Verdana" w:hAnsi="Verdana"/>
    </w:rPr>
  </w:style>
  <w:style w:type="character" w:customStyle="1" w:styleId="42">
    <w:name w:val="Текст примечания Знак4"/>
    <w:basedOn w:val="a1"/>
    <w:rsid w:val="00712C82"/>
    <w:rPr>
      <w:rFonts w:ascii="Verdana" w:hAnsi="Verdana"/>
    </w:rPr>
  </w:style>
  <w:style w:type="character" w:customStyle="1" w:styleId="12">
    <w:name w:val="Заголовок 1 Знак2"/>
    <w:link w:val="1"/>
    <w:uiPriority w:val="1"/>
    <w:rsid w:val="00712C82"/>
    <w:rPr>
      <w:rFonts w:ascii="Cambria" w:eastAsia="Times New Roman" w:hAnsi="Cambria" w:cs="Times New Roman"/>
      <w:b/>
      <w:bCs/>
      <w:kern w:val="32"/>
      <w:sz w:val="32"/>
      <w:szCs w:val="32"/>
      <w:lang w:eastAsia="ru-RU"/>
    </w:rPr>
  </w:style>
  <w:style w:type="character" w:customStyle="1" w:styleId="6">
    <w:name w:val="Текст примечания Знак6"/>
    <w:basedOn w:val="a1"/>
    <w:link w:val="aff3"/>
    <w:uiPriority w:val="99"/>
    <w:rsid w:val="00712C82"/>
    <w:rPr>
      <w:rFonts w:ascii="Verdana" w:eastAsia="Times New Roman" w:hAnsi="Verdana" w:cs="Times New Roman"/>
      <w:sz w:val="20"/>
      <w:szCs w:val="20"/>
      <w:lang w:eastAsia="ru-RU"/>
    </w:rPr>
  </w:style>
  <w:style w:type="character" w:customStyle="1" w:styleId="14">
    <w:name w:val="Абзац списка Знак1"/>
    <w:aliases w:val="Введение Знак1,ПАРАГРАФ Знак1,Абзац списка11 Знак1"/>
    <w:link w:val="af4"/>
    <w:uiPriority w:val="34"/>
    <w:rsid w:val="00712C82"/>
    <w:rPr>
      <w:rFonts w:ascii="Times New Roman" w:eastAsia="Times New Roman" w:hAnsi="Times New Roman" w:cs="Times New Roman"/>
      <w:sz w:val="24"/>
      <w:lang w:eastAsia="ru-RU"/>
    </w:rPr>
  </w:style>
  <w:style w:type="paragraph" w:styleId="38">
    <w:name w:val="Body Text Indent 3"/>
    <w:basedOn w:val="a0"/>
    <w:link w:val="39"/>
    <w:semiHidden/>
    <w:unhideWhenUsed/>
    <w:rsid w:val="00712C82"/>
    <w:pPr>
      <w:spacing w:after="120" w:line="240" w:lineRule="auto"/>
      <w:ind w:left="283"/>
      <w:jc w:val="both"/>
    </w:pPr>
    <w:rPr>
      <w:rFonts w:ascii="Verdana" w:eastAsia="Times New Roman" w:hAnsi="Verdana"/>
      <w:sz w:val="16"/>
      <w:szCs w:val="16"/>
      <w:lang w:eastAsia="ru-RU"/>
    </w:rPr>
  </w:style>
  <w:style w:type="character" w:customStyle="1" w:styleId="39">
    <w:name w:val="Основной текст с отступом 3 Знак"/>
    <w:basedOn w:val="a1"/>
    <w:link w:val="38"/>
    <w:semiHidden/>
    <w:rsid w:val="00712C82"/>
    <w:rPr>
      <w:rFonts w:ascii="Verdana" w:eastAsia="Times New Roman" w:hAnsi="Verdana" w:cs="Times New Roman"/>
      <w:sz w:val="16"/>
      <w:szCs w:val="16"/>
      <w:lang w:eastAsia="ru-RU"/>
    </w:rPr>
  </w:style>
  <w:style w:type="character" w:customStyle="1" w:styleId="UnresolvedMention">
    <w:name w:val="Unresolved Mention"/>
    <w:basedOn w:val="a1"/>
    <w:uiPriority w:val="99"/>
    <w:semiHidden/>
    <w:unhideWhenUsed/>
    <w:rsid w:val="00712C82"/>
    <w:rPr>
      <w:color w:val="605E5C"/>
      <w:shd w:val="clear" w:color="auto" w:fill="E1DFDD"/>
    </w:rPr>
  </w:style>
  <w:style w:type="table" w:styleId="ab">
    <w:name w:val="Table Grid"/>
    <w:basedOn w:val="a2"/>
    <w:uiPriority w:val="59"/>
    <w:rsid w:val="00712C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
    <w:next w:val="a3"/>
    <w:uiPriority w:val="99"/>
    <w:semiHidden/>
    <w:unhideWhenUsed/>
    <w:rsid w:val="003A6CD1"/>
  </w:style>
  <w:style w:type="table" w:customStyle="1" w:styleId="29">
    <w:name w:val="Сетка таблицы2"/>
    <w:basedOn w:val="TableNormal"/>
    <w:next w:val="ab"/>
    <w:uiPriority w:val="59"/>
    <w:rsid w:val="003A6CD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
  </w:style>
  <w:style w:type="paragraph" w:customStyle="1" w:styleId="2a">
    <w:name w:val="Название объекта2"/>
    <w:basedOn w:val="a0"/>
    <w:next w:val="a0"/>
    <w:uiPriority w:val="35"/>
    <w:unhideWhenUsed/>
    <w:qFormat/>
    <w:rsid w:val="003A6CD1"/>
    <w:pPr>
      <w:spacing w:line="240" w:lineRule="auto"/>
      <w:jc w:val="both"/>
    </w:pPr>
    <w:rPr>
      <w:rFonts w:ascii="Verdana" w:eastAsia="Times New Roman" w:hAnsi="Verdana"/>
      <w:b/>
      <w:bCs/>
      <w:color w:val="4F81BD"/>
      <w:sz w:val="18"/>
      <w:szCs w:val="18"/>
      <w:lang w:eastAsia="ru-RU"/>
    </w:rPr>
  </w:style>
  <w:style w:type="paragraph" w:customStyle="1" w:styleId="420">
    <w:name w:val="Оглавление 42"/>
    <w:basedOn w:val="a0"/>
    <w:next w:val="a0"/>
    <w:autoRedefine/>
    <w:uiPriority w:val="39"/>
    <w:unhideWhenUsed/>
    <w:rsid w:val="003A6CD1"/>
    <w:pPr>
      <w:spacing w:after="100" w:line="259" w:lineRule="auto"/>
      <w:ind w:left="660"/>
    </w:pPr>
    <w:rPr>
      <w:rFonts w:eastAsia="Times New Roman"/>
      <w:lang w:eastAsia="ru-RU"/>
    </w:rPr>
  </w:style>
  <w:style w:type="paragraph" w:customStyle="1" w:styleId="520">
    <w:name w:val="Оглавление 52"/>
    <w:basedOn w:val="a0"/>
    <w:next w:val="a0"/>
    <w:autoRedefine/>
    <w:uiPriority w:val="39"/>
    <w:unhideWhenUsed/>
    <w:rsid w:val="003A6CD1"/>
    <w:pPr>
      <w:spacing w:after="100" w:line="259" w:lineRule="auto"/>
      <w:ind w:left="880"/>
    </w:pPr>
    <w:rPr>
      <w:rFonts w:eastAsia="Times New Roman"/>
      <w:lang w:eastAsia="ru-RU"/>
    </w:rPr>
  </w:style>
  <w:style w:type="paragraph" w:customStyle="1" w:styleId="62">
    <w:name w:val="Оглавление 62"/>
    <w:basedOn w:val="a0"/>
    <w:next w:val="a0"/>
    <w:autoRedefine/>
    <w:uiPriority w:val="39"/>
    <w:unhideWhenUsed/>
    <w:rsid w:val="003A6CD1"/>
    <w:pPr>
      <w:spacing w:after="100" w:line="259" w:lineRule="auto"/>
      <w:ind w:left="1100"/>
    </w:pPr>
    <w:rPr>
      <w:rFonts w:eastAsia="Times New Roman"/>
      <w:lang w:eastAsia="ru-RU"/>
    </w:rPr>
  </w:style>
  <w:style w:type="paragraph" w:customStyle="1" w:styleId="72">
    <w:name w:val="Оглавление 72"/>
    <w:basedOn w:val="a0"/>
    <w:next w:val="a0"/>
    <w:autoRedefine/>
    <w:uiPriority w:val="39"/>
    <w:unhideWhenUsed/>
    <w:rsid w:val="003A6CD1"/>
    <w:pPr>
      <w:spacing w:after="100" w:line="259" w:lineRule="auto"/>
      <w:ind w:left="1320"/>
    </w:pPr>
    <w:rPr>
      <w:rFonts w:eastAsia="Times New Roman"/>
      <w:lang w:eastAsia="ru-RU"/>
    </w:rPr>
  </w:style>
  <w:style w:type="paragraph" w:customStyle="1" w:styleId="82">
    <w:name w:val="Оглавление 82"/>
    <w:basedOn w:val="a0"/>
    <w:next w:val="a0"/>
    <w:autoRedefine/>
    <w:uiPriority w:val="39"/>
    <w:unhideWhenUsed/>
    <w:rsid w:val="003A6CD1"/>
    <w:pPr>
      <w:spacing w:after="100" w:line="259" w:lineRule="auto"/>
      <w:ind w:left="1540"/>
    </w:pPr>
    <w:rPr>
      <w:rFonts w:eastAsia="Times New Roman"/>
      <w:lang w:eastAsia="ru-RU"/>
    </w:rPr>
  </w:style>
  <w:style w:type="paragraph" w:customStyle="1" w:styleId="92">
    <w:name w:val="Оглавление 92"/>
    <w:basedOn w:val="a0"/>
    <w:next w:val="a0"/>
    <w:autoRedefine/>
    <w:uiPriority w:val="39"/>
    <w:unhideWhenUsed/>
    <w:rsid w:val="003A6CD1"/>
    <w:pPr>
      <w:spacing w:after="100" w:line="259" w:lineRule="auto"/>
      <w:ind w:left="1760"/>
    </w:pPr>
    <w:rPr>
      <w:rFonts w:eastAsia="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D51F5"/>
    <w:rPr>
      <w:rFonts w:ascii="Calibri" w:eastAsia="Calibri" w:hAnsi="Calibri" w:cs="Times New Roman"/>
    </w:rPr>
  </w:style>
  <w:style w:type="paragraph" w:styleId="1">
    <w:name w:val="heading 1"/>
    <w:basedOn w:val="a0"/>
    <w:next w:val="a0"/>
    <w:link w:val="12"/>
    <w:uiPriority w:val="1"/>
    <w:qFormat/>
    <w:rsid w:val="00712C82"/>
    <w:pPr>
      <w:keepNext/>
      <w:spacing w:before="240" w:after="60" w:line="240" w:lineRule="auto"/>
      <w:jc w:val="both"/>
      <w:outlineLvl w:val="0"/>
    </w:pPr>
    <w:rPr>
      <w:rFonts w:ascii="Cambria" w:eastAsia="Times New Roman" w:hAnsi="Cambria"/>
      <w:b/>
      <w:bCs/>
      <w:kern w:val="32"/>
      <w:sz w:val="32"/>
      <w:szCs w:val="32"/>
      <w:lang w:eastAsia="ru-RU"/>
    </w:rPr>
  </w:style>
  <w:style w:type="paragraph" w:styleId="2">
    <w:name w:val="heading 2"/>
    <w:aliases w:val="Заголовок основной"/>
    <w:basedOn w:val="a0"/>
    <w:next w:val="a0"/>
    <w:link w:val="20"/>
    <w:uiPriority w:val="1"/>
    <w:qFormat/>
    <w:rsid w:val="00712C82"/>
    <w:pPr>
      <w:keepNext/>
      <w:spacing w:after="0" w:line="240" w:lineRule="auto"/>
      <w:ind w:right="287"/>
      <w:jc w:val="center"/>
      <w:outlineLvl w:val="1"/>
    </w:pPr>
    <w:rPr>
      <w:rFonts w:ascii="Times New Roman" w:eastAsia="Times New Roman" w:hAnsi="Times New Roman"/>
      <w:sz w:val="28"/>
      <w:szCs w:val="24"/>
      <w:lang w:eastAsia="ru-RU"/>
    </w:rPr>
  </w:style>
  <w:style w:type="paragraph" w:styleId="3">
    <w:name w:val="heading 3"/>
    <w:basedOn w:val="a0"/>
    <w:next w:val="a0"/>
    <w:link w:val="30"/>
    <w:qFormat/>
    <w:rsid w:val="00712C82"/>
    <w:pPr>
      <w:keepNext/>
      <w:spacing w:before="240" w:after="60" w:line="240" w:lineRule="auto"/>
      <w:jc w:val="both"/>
      <w:outlineLvl w:val="2"/>
    </w:pPr>
    <w:rPr>
      <w:rFonts w:ascii="Cambria" w:eastAsia="Times New Roman" w:hAnsi="Cambria"/>
      <w:b/>
      <w:bCs/>
      <w:sz w:val="26"/>
      <w:szCs w:val="26"/>
      <w:lang w:eastAsia="ru-RU"/>
    </w:rPr>
  </w:style>
  <w:style w:type="paragraph" w:styleId="5">
    <w:name w:val="heading 5"/>
    <w:basedOn w:val="a0"/>
    <w:next w:val="a0"/>
    <w:link w:val="50"/>
    <w:qFormat/>
    <w:rsid w:val="00712C82"/>
    <w:pPr>
      <w:spacing w:before="240" w:after="60" w:line="240" w:lineRule="auto"/>
      <w:jc w:val="both"/>
      <w:outlineLvl w:val="4"/>
    </w:pPr>
    <w:rPr>
      <w:rFonts w:ascii="Verdana" w:eastAsia="Times New Roman" w:hAnsi="Verdana"/>
      <w:b/>
      <w:bCs/>
      <w:i/>
      <w:iCs/>
      <w:sz w:val="26"/>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unhideWhenUsed/>
    <w:rsid w:val="003D51F5"/>
    <w:rPr>
      <w:color w:val="0000FF"/>
      <w:u w:val="single"/>
    </w:rPr>
  </w:style>
  <w:style w:type="paragraph" w:styleId="a5">
    <w:name w:val="No Spacing"/>
    <w:link w:val="a6"/>
    <w:uiPriority w:val="1"/>
    <w:qFormat/>
    <w:rsid w:val="003D51F5"/>
    <w:pPr>
      <w:spacing w:after="0" w:line="240" w:lineRule="auto"/>
    </w:pPr>
    <w:rPr>
      <w:rFonts w:ascii="Calibri" w:eastAsia="Calibri" w:hAnsi="Calibri" w:cs="Times New Roman"/>
    </w:rPr>
  </w:style>
  <w:style w:type="paragraph" w:styleId="a7">
    <w:name w:val="Balloon Text"/>
    <w:basedOn w:val="a0"/>
    <w:link w:val="a8"/>
    <w:uiPriority w:val="99"/>
    <w:unhideWhenUsed/>
    <w:rsid w:val="003D51F5"/>
    <w:pPr>
      <w:spacing w:after="0" w:line="240" w:lineRule="auto"/>
    </w:pPr>
    <w:rPr>
      <w:rFonts w:ascii="Tahoma" w:hAnsi="Tahoma" w:cs="Tahoma"/>
      <w:sz w:val="16"/>
      <w:szCs w:val="16"/>
    </w:rPr>
  </w:style>
  <w:style w:type="character" w:customStyle="1" w:styleId="a8">
    <w:name w:val="Текст выноски Знак"/>
    <w:basedOn w:val="a1"/>
    <w:link w:val="a7"/>
    <w:uiPriority w:val="99"/>
    <w:rsid w:val="003D51F5"/>
    <w:rPr>
      <w:rFonts w:ascii="Tahoma" w:eastAsia="Calibri" w:hAnsi="Tahoma" w:cs="Tahoma"/>
      <w:sz w:val="16"/>
      <w:szCs w:val="16"/>
    </w:rPr>
  </w:style>
  <w:style w:type="character" w:customStyle="1" w:styleId="10">
    <w:name w:val="Заголовок 1 Знак"/>
    <w:basedOn w:val="a1"/>
    <w:uiPriority w:val="1"/>
    <w:rsid w:val="00712C8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aliases w:val="Заголовок основной Знак"/>
    <w:basedOn w:val="a1"/>
    <w:link w:val="2"/>
    <w:uiPriority w:val="1"/>
    <w:rsid w:val="00712C82"/>
    <w:rPr>
      <w:rFonts w:ascii="Times New Roman" w:eastAsia="Times New Roman" w:hAnsi="Times New Roman" w:cs="Times New Roman"/>
      <w:sz w:val="28"/>
      <w:szCs w:val="24"/>
      <w:lang w:eastAsia="ru-RU"/>
    </w:rPr>
  </w:style>
  <w:style w:type="character" w:customStyle="1" w:styleId="30">
    <w:name w:val="Заголовок 3 Знак"/>
    <w:basedOn w:val="a1"/>
    <w:link w:val="3"/>
    <w:rsid w:val="00712C82"/>
    <w:rPr>
      <w:rFonts w:ascii="Cambria" w:eastAsia="Times New Roman" w:hAnsi="Cambria" w:cs="Times New Roman"/>
      <w:b/>
      <w:bCs/>
      <w:sz w:val="26"/>
      <w:szCs w:val="26"/>
      <w:lang w:eastAsia="ru-RU"/>
    </w:rPr>
  </w:style>
  <w:style w:type="character" w:customStyle="1" w:styleId="50">
    <w:name w:val="Заголовок 5 Знак"/>
    <w:basedOn w:val="a1"/>
    <w:link w:val="5"/>
    <w:rsid w:val="00712C82"/>
    <w:rPr>
      <w:rFonts w:ascii="Verdana" w:eastAsia="Times New Roman" w:hAnsi="Verdana" w:cs="Times New Roman"/>
      <w:b/>
      <w:bCs/>
      <w:i/>
      <w:iCs/>
      <w:sz w:val="26"/>
      <w:szCs w:val="26"/>
      <w:lang w:eastAsia="ru-RU"/>
    </w:rPr>
  </w:style>
  <w:style w:type="numbering" w:customStyle="1" w:styleId="11">
    <w:name w:val="Нет списка1"/>
    <w:next w:val="a3"/>
    <w:uiPriority w:val="99"/>
    <w:semiHidden/>
    <w:unhideWhenUsed/>
    <w:rsid w:val="00712C82"/>
  </w:style>
  <w:style w:type="paragraph" w:styleId="a9">
    <w:name w:val="Body Text Indent"/>
    <w:basedOn w:val="a0"/>
    <w:link w:val="aa"/>
    <w:rsid w:val="00712C82"/>
    <w:pPr>
      <w:spacing w:after="0" w:line="240" w:lineRule="auto"/>
      <w:ind w:left="426"/>
      <w:jc w:val="both"/>
    </w:pPr>
    <w:rPr>
      <w:rFonts w:ascii="Times New Roman" w:eastAsia="Times New Roman" w:hAnsi="Times New Roman"/>
      <w:sz w:val="26"/>
      <w:szCs w:val="20"/>
      <w:lang w:eastAsia="ru-RU"/>
    </w:rPr>
  </w:style>
  <w:style w:type="character" w:customStyle="1" w:styleId="aa">
    <w:name w:val="Основной текст с отступом Знак"/>
    <w:basedOn w:val="a1"/>
    <w:link w:val="a9"/>
    <w:rsid w:val="00712C82"/>
    <w:rPr>
      <w:rFonts w:ascii="Times New Roman" w:eastAsia="Times New Roman" w:hAnsi="Times New Roman" w:cs="Times New Roman"/>
      <w:sz w:val="26"/>
      <w:szCs w:val="20"/>
      <w:lang w:eastAsia="ru-RU"/>
    </w:rPr>
  </w:style>
  <w:style w:type="table" w:customStyle="1" w:styleId="13">
    <w:name w:val="Сетка таблицы1"/>
    <w:basedOn w:val="TableNormal"/>
    <w:next w:val="ab"/>
    <w:uiPriority w:val="59"/>
    <w:rsid w:val="00712C8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
  </w:style>
  <w:style w:type="paragraph" w:customStyle="1" w:styleId="Default">
    <w:name w:val="Default"/>
    <w:rsid w:val="00712C8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c">
    <w:name w:val="Title"/>
    <w:basedOn w:val="a0"/>
    <w:link w:val="ad"/>
    <w:qFormat/>
    <w:rsid w:val="00712C82"/>
    <w:pPr>
      <w:spacing w:after="0" w:line="360" w:lineRule="auto"/>
      <w:ind w:firstLine="709"/>
      <w:jc w:val="center"/>
    </w:pPr>
    <w:rPr>
      <w:rFonts w:ascii="Times New Roman" w:eastAsia="Times New Roman" w:hAnsi="Times New Roman"/>
      <w:sz w:val="26"/>
      <w:szCs w:val="20"/>
      <w:lang w:eastAsia="ru-RU"/>
    </w:rPr>
  </w:style>
  <w:style w:type="character" w:customStyle="1" w:styleId="ad">
    <w:name w:val="Название Знак"/>
    <w:basedOn w:val="a1"/>
    <w:link w:val="ac"/>
    <w:rsid w:val="00712C82"/>
    <w:rPr>
      <w:rFonts w:ascii="Times New Roman" w:eastAsia="Times New Roman" w:hAnsi="Times New Roman" w:cs="Times New Roman"/>
      <w:sz w:val="26"/>
      <w:szCs w:val="20"/>
      <w:lang w:eastAsia="ru-RU"/>
    </w:rPr>
  </w:style>
  <w:style w:type="paragraph" w:styleId="ae">
    <w:name w:val="Document Map"/>
    <w:basedOn w:val="a0"/>
    <w:link w:val="af"/>
    <w:semiHidden/>
    <w:rsid w:val="00712C82"/>
    <w:pPr>
      <w:shd w:val="clear" w:color="auto" w:fill="000080"/>
      <w:spacing w:after="0" w:line="240" w:lineRule="auto"/>
      <w:jc w:val="both"/>
    </w:pPr>
    <w:rPr>
      <w:rFonts w:ascii="Tahoma" w:eastAsia="Times New Roman" w:hAnsi="Tahoma" w:cs="Tahoma"/>
      <w:sz w:val="20"/>
      <w:szCs w:val="20"/>
      <w:lang w:eastAsia="ru-RU"/>
    </w:rPr>
  </w:style>
  <w:style w:type="character" w:customStyle="1" w:styleId="af">
    <w:name w:val="Схема документа Знак"/>
    <w:basedOn w:val="a1"/>
    <w:link w:val="ae"/>
    <w:semiHidden/>
    <w:rsid w:val="00712C82"/>
    <w:rPr>
      <w:rFonts w:ascii="Tahoma" w:eastAsia="Times New Roman" w:hAnsi="Tahoma" w:cs="Tahoma"/>
      <w:sz w:val="20"/>
      <w:szCs w:val="20"/>
      <w:shd w:val="clear" w:color="auto" w:fill="000080"/>
      <w:lang w:eastAsia="ru-RU"/>
    </w:rPr>
  </w:style>
  <w:style w:type="character" w:customStyle="1" w:styleId="a6">
    <w:name w:val="Без интервала Знак"/>
    <w:link w:val="a5"/>
    <w:uiPriority w:val="1"/>
    <w:rsid w:val="00712C82"/>
    <w:rPr>
      <w:rFonts w:ascii="Calibri" w:eastAsia="Calibri" w:hAnsi="Calibri" w:cs="Times New Roman"/>
    </w:rPr>
  </w:style>
  <w:style w:type="paragraph" w:customStyle="1" w:styleId="a">
    <w:name w:val="Обычный а)"/>
    <w:basedOn w:val="a0"/>
    <w:next w:val="a0"/>
    <w:autoRedefine/>
    <w:rsid w:val="00712C82"/>
    <w:pPr>
      <w:numPr>
        <w:ilvl w:val="1"/>
        <w:numId w:val="2"/>
      </w:numPr>
      <w:spacing w:before="80" w:after="0" w:line="240" w:lineRule="auto"/>
    </w:pPr>
    <w:rPr>
      <w:rFonts w:ascii="Times New Roman" w:eastAsia="Times New Roman" w:hAnsi="Times New Roman"/>
      <w:sz w:val="24"/>
      <w:szCs w:val="24"/>
    </w:rPr>
  </w:style>
  <w:style w:type="paragraph" w:styleId="af0">
    <w:name w:val="Normal (Web)"/>
    <w:basedOn w:val="a0"/>
    <w:uiPriority w:val="99"/>
    <w:rsid w:val="00712C8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1"/>
    <w:rsid w:val="00712C82"/>
  </w:style>
  <w:style w:type="paragraph" w:styleId="af1">
    <w:name w:val="footer"/>
    <w:basedOn w:val="a0"/>
    <w:link w:val="af2"/>
    <w:uiPriority w:val="99"/>
    <w:rsid w:val="00712C82"/>
    <w:pPr>
      <w:tabs>
        <w:tab w:val="center" w:pos="4677"/>
        <w:tab w:val="right" w:pos="9355"/>
      </w:tabs>
      <w:spacing w:after="0" w:line="240" w:lineRule="auto"/>
      <w:jc w:val="both"/>
    </w:pPr>
    <w:rPr>
      <w:rFonts w:ascii="Verdana" w:eastAsia="Times New Roman" w:hAnsi="Verdana"/>
      <w:sz w:val="20"/>
      <w:szCs w:val="24"/>
      <w:lang w:eastAsia="ru-RU"/>
    </w:rPr>
  </w:style>
  <w:style w:type="character" w:customStyle="1" w:styleId="af2">
    <w:name w:val="Нижний колонтитул Знак"/>
    <w:basedOn w:val="a1"/>
    <w:link w:val="af1"/>
    <w:uiPriority w:val="99"/>
    <w:rsid w:val="00712C82"/>
    <w:rPr>
      <w:rFonts w:ascii="Verdana" w:eastAsia="Times New Roman" w:hAnsi="Verdana" w:cs="Times New Roman"/>
      <w:sz w:val="20"/>
      <w:szCs w:val="24"/>
      <w:lang w:eastAsia="ru-RU"/>
    </w:rPr>
  </w:style>
  <w:style w:type="character" w:styleId="af3">
    <w:name w:val="page number"/>
    <w:basedOn w:val="a1"/>
    <w:rsid w:val="00712C82"/>
  </w:style>
  <w:style w:type="character" w:customStyle="1" w:styleId="grame">
    <w:name w:val="grame"/>
    <w:basedOn w:val="a1"/>
    <w:rsid w:val="00712C82"/>
  </w:style>
  <w:style w:type="character" w:customStyle="1" w:styleId="spelle">
    <w:name w:val="spelle"/>
    <w:basedOn w:val="a1"/>
    <w:rsid w:val="00712C82"/>
  </w:style>
  <w:style w:type="paragraph" w:styleId="af4">
    <w:name w:val="List Paragraph"/>
    <w:aliases w:val="Введение,ПАРАГРАФ,Абзац списка11"/>
    <w:basedOn w:val="a0"/>
    <w:link w:val="14"/>
    <w:uiPriority w:val="34"/>
    <w:qFormat/>
    <w:rsid w:val="00712C82"/>
    <w:pPr>
      <w:ind w:left="720"/>
      <w:contextualSpacing/>
    </w:pPr>
    <w:rPr>
      <w:rFonts w:ascii="Times New Roman" w:eastAsia="Times New Roman" w:hAnsi="Times New Roman"/>
      <w:sz w:val="24"/>
      <w:lang w:eastAsia="ru-RU"/>
    </w:rPr>
  </w:style>
  <w:style w:type="paragraph" w:styleId="af5">
    <w:name w:val="header"/>
    <w:basedOn w:val="a0"/>
    <w:link w:val="af6"/>
    <w:uiPriority w:val="99"/>
    <w:unhideWhenUsed/>
    <w:rsid w:val="00712C82"/>
    <w:pPr>
      <w:tabs>
        <w:tab w:val="center" w:pos="4677"/>
        <w:tab w:val="right" w:pos="9355"/>
      </w:tabs>
      <w:spacing w:after="0" w:line="240" w:lineRule="auto"/>
    </w:pPr>
    <w:rPr>
      <w:rFonts w:ascii="Times New Roman" w:eastAsia="Times New Roman" w:hAnsi="Times New Roman"/>
      <w:sz w:val="24"/>
      <w:lang w:eastAsia="ru-RU"/>
    </w:rPr>
  </w:style>
  <w:style w:type="character" w:customStyle="1" w:styleId="af6">
    <w:name w:val="Верхний колонтитул Знак"/>
    <w:basedOn w:val="a1"/>
    <w:link w:val="af5"/>
    <w:uiPriority w:val="99"/>
    <w:rsid w:val="00712C82"/>
    <w:rPr>
      <w:rFonts w:ascii="Times New Roman" w:eastAsia="Times New Roman" w:hAnsi="Times New Roman" w:cs="Times New Roman"/>
      <w:sz w:val="24"/>
      <w:lang w:eastAsia="ru-RU"/>
    </w:rPr>
  </w:style>
  <w:style w:type="paragraph" w:styleId="af7">
    <w:name w:val="TOC Heading"/>
    <w:basedOn w:val="1"/>
    <w:next w:val="a0"/>
    <w:uiPriority w:val="39"/>
    <w:qFormat/>
    <w:rsid w:val="00712C82"/>
    <w:pPr>
      <w:keepLines/>
      <w:spacing w:before="480" w:after="0" w:line="276" w:lineRule="auto"/>
      <w:jc w:val="center"/>
      <w:outlineLvl w:val="9"/>
    </w:pPr>
    <w:rPr>
      <w:rFonts w:ascii="Times New Roman" w:hAnsi="Times New Roman"/>
      <w:color w:val="365F91"/>
      <w:kern w:val="0"/>
      <w:sz w:val="28"/>
      <w:szCs w:val="28"/>
    </w:rPr>
  </w:style>
  <w:style w:type="paragraph" w:styleId="15">
    <w:name w:val="toc 1"/>
    <w:basedOn w:val="a0"/>
    <w:next w:val="a0"/>
    <w:autoRedefine/>
    <w:uiPriority w:val="39"/>
    <w:unhideWhenUsed/>
    <w:rsid w:val="00712C82"/>
    <w:pPr>
      <w:tabs>
        <w:tab w:val="right" w:leader="dot" w:pos="9923"/>
      </w:tabs>
      <w:spacing w:after="100"/>
    </w:pPr>
    <w:rPr>
      <w:rFonts w:ascii="Times New Roman" w:eastAsia="Times New Roman" w:hAnsi="Times New Roman"/>
      <w:sz w:val="24"/>
      <w:lang w:eastAsia="ru-RU"/>
    </w:rPr>
  </w:style>
  <w:style w:type="paragraph" w:styleId="21">
    <w:name w:val="toc 2"/>
    <w:basedOn w:val="a0"/>
    <w:next w:val="a0"/>
    <w:autoRedefine/>
    <w:uiPriority w:val="39"/>
    <w:unhideWhenUsed/>
    <w:rsid w:val="00712C82"/>
    <w:pPr>
      <w:tabs>
        <w:tab w:val="right" w:leader="dot" w:pos="9923"/>
        <w:tab w:val="left" w:pos="10065"/>
      </w:tabs>
      <w:spacing w:after="100"/>
      <w:ind w:left="220"/>
    </w:pPr>
    <w:rPr>
      <w:rFonts w:ascii="Times New Roman" w:eastAsia="Times New Roman" w:hAnsi="Times New Roman"/>
      <w:sz w:val="24"/>
      <w:lang w:eastAsia="ru-RU"/>
    </w:rPr>
  </w:style>
  <w:style w:type="paragraph" w:styleId="31">
    <w:name w:val="toc 3"/>
    <w:basedOn w:val="a0"/>
    <w:next w:val="a0"/>
    <w:autoRedefine/>
    <w:uiPriority w:val="39"/>
    <w:unhideWhenUsed/>
    <w:rsid w:val="00712C82"/>
    <w:pPr>
      <w:tabs>
        <w:tab w:val="right" w:leader="dot" w:pos="9923"/>
      </w:tabs>
      <w:spacing w:after="100"/>
      <w:ind w:left="440"/>
    </w:pPr>
    <w:rPr>
      <w:rFonts w:ascii="Times New Roman" w:eastAsia="Times New Roman" w:hAnsi="Times New Roman"/>
      <w:sz w:val="24"/>
      <w:lang w:eastAsia="ru-RU"/>
    </w:rPr>
  </w:style>
  <w:style w:type="character" w:styleId="af8">
    <w:name w:val="FollowedHyperlink"/>
    <w:uiPriority w:val="99"/>
    <w:unhideWhenUsed/>
    <w:rsid w:val="00712C82"/>
    <w:rPr>
      <w:color w:val="800080"/>
      <w:u w:val="single"/>
    </w:rPr>
  </w:style>
  <w:style w:type="paragraph" w:customStyle="1" w:styleId="xl65">
    <w:name w:val="xl65"/>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66">
    <w:name w:val="xl66"/>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67">
    <w:name w:val="xl67"/>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68">
    <w:name w:val="xl68"/>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color w:val="000000"/>
      <w:sz w:val="24"/>
      <w:szCs w:val="24"/>
      <w:lang w:eastAsia="ru-RU"/>
    </w:rPr>
  </w:style>
  <w:style w:type="paragraph" w:customStyle="1" w:styleId="xl69">
    <w:name w:val="xl69"/>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0">
    <w:name w:val="xl70"/>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71">
    <w:name w:val="xl71"/>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72">
    <w:name w:val="xl72"/>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3">
    <w:name w:val="xl73"/>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74">
    <w:name w:val="xl74"/>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75">
    <w:name w:val="xl75"/>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76">
    <w:name w:val="xl76"/>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77">
    <w:name w:val="xl77"/>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78">
    <w:name w:val="xl78"/>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1">
    <w:name w:val="xl81"/>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2">
    <w:name w:val="xl82"/>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24"/>
      <w:szCs w:val="24"/>
      <w:lang w:eastAsia="ru-RU"/>
    </w:rPr>
  </w:style>
  <w:style w:type="paragraph" w:customStyle="1" w:styleId="xl83">
    <w:name w:val="xl83"/>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4">
    <w:name w:val="xl84"/>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color w:val="FF0000"/>
      <w:sz w:val="24"/>
      <w:szCs w:val="24"/>
      <w:lang w:eastAsia="ru-RU"/>
    </w:rPr>
  </w:style>
  <w:style w:type="paragraph" w:customStyle="1" w:styleId="xl85">
    <w:name w:val="xl85"/>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FF0000"/>
      <w:sz w:val="24"/>
      <w:szCs w:val="24"/>
      <w:lang w:eastAsia="ru-RU"/>
    </w:rPr>
  </w:style>
  <w:style w:type="paragraph" w:customStyle="1" w:styleId="xl86">
    <w:name w:val="xl86"/>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FF0000"/>
      <w:sz w:val="24"/>
      <w:szCs w:val="24"/>
      <w:lang w:eastAsia="ru-RU"/>
    </w:rPr>
  </w:style>
  <w:style w:type="paragraph" w:customStyle="1" w:styleId="xl87">
    <w:name w:val="xl87"/>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FF0000"/>
      <w:sz w:val="24"/>
      <w:szCs w:val="24"/>
      <w:lang w:eastAsia="ru-RU"/>
    </w:rPr>
  </w:style>
  <w:style w:type="paragraph" w:customStyle="1" w:styleId="xl88">
    <w:name w:val="xl88"/>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color w:val="000000"/>
      <w:sz w:val="24"/>
      <w:szCs w:val="24"/>
      <w:lang w:eastAsia="ru-RU"/>
    </w:rPr>
  </w:style>
  <w:style w:type="paragraph" w:customStyle="1" w:styleId="xl89">
    <w:name w:val="xl89"/>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90">
    <w:name w:val="xl90"/>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91">
    <w:name w:val="xl91"/>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FF0000"/>
      <w:sz w:val="24"/>
      <w:szCs w:val="24"/>
      <w:lang w:eastAsia="ru-RU"/>
    </w:rPr>
  </w:style>
  <w:style w:type="paragraph" w:customStyle="1" w:styleId="xl92">
    <w:name w:val="xl92"/>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93">
    <w:name w:val="xl93"/>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94">
    <w:name w:val="xl94"/>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95">
    <w:name w:val="xl95"/>
    <w:basedOn w:val="a0"/>
    <w:rsid w:val="00712C8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6">
    <w:name w:val="xl96"/>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97">
    <w:name w:val="xl97"/>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FF0000"/>
      <w:sz w:val="24"/>
      <w:szCs w:val="24"/>
      <w:lang w:eastAsia="ru-RU"/>
    </w:rPr>
  </w:style>
  <w:style w:type="paragraph" w:customStyle="1" w:styleId="xl98">
    <w:name w:val="xl98"/>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99">
    <w:name w:val="xl99"/>
    <w:basedOn w:val="a0"/>
    <w:rsid w:val="00712C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00">
    <w:name w:val="xl100"/>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01">
    <w:name w:val="xl101"/>
    <w:basedOn w:val="a0"/>
    <w:rsid w:val="00712C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02">
    <w:name w:val="xl102"/>
    <w:basedOn w:val="a0"/>
    <w:rsid w:val="00712C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03">
    <w:name w:val="xl103"/>
    <w:basedOn w:val="a0"/>
    <w:rsid w:val="00712C8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04">
    <w:name w:val="xl104"/>
    <w:basedOn w:val="a0"/>
    <w:rsid w:val="00712C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05">
    <w:name w:val="xl105"/>
    <w:basedOn w:val="a0"/>
    <w:rsid w:val="00712C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06">
    <w:name w:val="xl106"/>
    <w:basedOn w:val="a0"/>
    <w:rsid w:val="00712C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07">
    <w:name w:val="xl107"/>
    <w:basedOn w:val="a0"/>
    <w:rsid w:val="00712C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08">
    <w:name w:val="xl108"/>
    <w:basedOn w:val="a0"/>
    <w:rsid w:val="00712C8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9">
    <w:name w:val="xl109"/>
    <w:basedOn w:val="a0"/>
    <w:rsid w:val="00712C8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10">
    <w:name w:val="xl110"/>
    <w:basedOn w:val="a0"/>
    <w:rsid w:val="00712C8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11">
    <w:name w:val="xl111"/>
    <w:basedOn w:val="a0"/>
    <w:rsid w:val="00712C82"/>
    <w:pPr>
      <w:pBdr>
        <w:top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12">
    <w:name w:val="xl112"/>
    <w:basedOn w:val="a0"/>
    <w:rsid w:val="00712C82"/>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13">
    <w:name w:val="xl113"/>
    <w:basedOn w:val="a0"/>
    <w:rsid w:val="00712C82"/>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14">
    <w:name w:val="xl114"/>
    <w:basedOn w:val="a0"/>
    <w:rsid w:val="00712C82"/>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15">
    <w:name w:val="xl115"/>
    <w:basedOn w:val="a0"/>
    <w:rsid w:val="00712C82"/>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16">
    <w:name w:val="Знак1 Знак Знак Знак"/>
    <w:basedOn w:val="a0"/>
    <w:rsid w:val="00712C82"/>
    <w:pPr>
      <w:spacing w:after="60" w:line="240" w:lineRule="auto"/>
      <w:ind w:firstLine="709"/>
      <w:jc w:val="both"/>
    </w:pPr>
    <w:rPr>
      <w:rFonts w:ascii="Arial" w:eastAsia="Times New Roman" w:hAnsi="Arial" w:cs="Arial"/>
      <w:bCs/>
      <w:sz w:val="24"/>
      <w:szCs w:val="24"/>
      <w:lang w:eastAsia="ru-RU"/>
    </w:rPr>
  </w:style>
  <w:style w:type="paragraph" w:customStyle="1" w:styleId="ConsPlusNormal">
    <w:name w:val="ConsPlusNormal"/>
    <w:rsid w:val="00712C82"/>
    <w:pPr>
      <w:autoSpaceDE w:val="0"/>
      <w:autoSpaceDN w:val="0"/>
      <w:adjustRightInd w:val="0"/>
      <w:spacing w:after="0" w:line="240" w:lineRule="auto"/>
    </w:pPr>
    <w:rPr>
      <w:rFonts w:ascii="Arial" w:eastAsia="Calibri" w:hAnsi="Arial" w:cs="Arial"/>
      <w:sz w:val="20"/>
      <w:szCs w:val="20"/>
    </w:rPr>
  </w:style>
  <w:style w:type="paragraph" w:customStyle="1" w:styleId="210">
    <w:name w:val="Основной текст с отступом 21"/>
    <w:basedOn w:val="a0"/>
    <w:rsid w:val="00712C82"/>
    <w:pPr>
      <w:overflowPunct w:val="0"/>
      <w:autoSpaceDE w:val="0"/>
      <w:autoSpaceDN w:val="0"/>
      <w:adjustRightInd w:val="0"/>
      <w:spacing w:after="120" w:line="480" w:lineRule="auto"/>
      <w:ind w:left="283"/>
      <w:textAlignment w:val="baseline"/>
    </w:pPr>
    <w:rPr>
      <w:rFonts w:ascii="Times New Roman" w:eastAsia="Times New Roman" w:hAnsi="Times New Roman"/>
      <w:sz w:val="20"/>
      <w:szCs w:val="20"/>
      <w:lang w:eastAsia="ru-RU"/>
    </w:rPr>
  </w:style>
  <w:style w:type="paragraph" w:customStyle="1" w:styleId="17">
    <w:name w:val="Без интервала1"/>
    <w:rsid w:val="00712C82"/>
    <w:pPr>
      <w:spacing w:after="0" w:line="240" w:lineRule="auto"/>
      <w:jc w:val="both"/>
    </w:pPr>
    <w:rPr>
      <w:rFonts w:ascii="Times New Roman" w:eastAsia="Times New Roman" w:hAnsi="Times New Roman" w:cs="Times New Roman"/>
      <w:sz w:val="24"/>
    </w:rPr>
  </w:style>
  <w:style w:type="paragraph" w:customStyle="1" w:styleId="e">
    <w:name w:val="Основной тeкст"/>
    <w:link w:val="e0"/>
    <w:rsid w:val="00712C82"/>
    <w:pPr>
      <w:keepLines/>
      <w:spacing w:before="120" w:after="0" w:line="360" w:lineRule="auto"/>
      <w:ind w:firstLine="709"/>
    </w:pPr>
    <w:rPr>
      <w:rFonts w:ascii="Times New Roman" w:eastAsia="Calibri" w:hAnsi="Times New Roman" w:cs="Times New Roman"/>
      <w:sz w:val="24"/>
      <w:szCs w:val="24"/>
      <w:lang w:eastAsia="ru-RU"/>
    </w:rPr>
  </w:style>
  <w:style w:type="character" w:customStyle="1" w:styleId="e0">
    <w:name w:val="Основной тeкст Знак"/>
    <w:link w:val="e"/>
    <w:locked/>
    <w:rsid w:val="00712C82"/>
    <w:rPr>
      <w:rFonts w:ascii="Times New Roman" w:eastAsia="Calibri" w:hAnsi="Times New Roman" w:cs="Times New Roman"/>
      <w:sz w:val="24"/>
      <w:szCs w:val="24"/>
      <w:lang w:eastAsia="ru-RU"/>
    </w:rPr>
  </w:style>
  <w:style w:type="character" w:customStyle="1" w:styleId="FooterChar">
    <w:name w:val="Footer Char"/>
    <w:locked/>
    <w:rsid w:val="00712C82"/>
    <w:rPr>
      <w:rFonts w:ascii="Times New Roman" w:hAnsi="Times New Roman" w:cs="Times New Roman"/>
    </w:rPr>
  </w:style>
  <w:style w:type="paragraph" w:customStyle="1" w:styleId="af9">
    <w:name w:val="Подписи"/>
    <w:next w:val="e"/>
    <w:rsid w:val="00712C82"/>
    <w:pPr>
      <w:tabs>
        <w:tab w:val="left" w:pos="6660"/>
        <w:tab w:val="right" w:pos="9356"/>
      </w:tabs>
      <w:spacing w:before="360" w:after="0" w:line="240" w:lineRule="auto"/>
      <w:ind w:left="709" w:right="4598"/>
      <w:jc w:val="both"/>
    </w:pPr>
    <w:rPr>
      <w:rFonts w:ascii="Times New Roman" w:eastAsia="Calibri" w:hAnsi="Times New Roman" w:cs="Times New Roman"/>
      <w:sz w:val="24"/>
      <w:szCs w:val="24"/>
      <w:lang w:eastAsia="ru-RU"/>
    </w:rPr>
  </w:style>
  <w:style w:type="paragraph" w:customStyle="1" w:styleId="Style76">
    <w:name w:val="Style76"/>
    <w:basedOn w:val="a0"/>
    <w:rsid w:val="00712C82"/>
    <w:pPr>
      <w:widowControl w:val="0"/>
      <w:autoSpaceDE w:val="0"/>
      <w:autoSpaceDN w:val="0"/>
      <w:adjustRightInd w:val="0"/>
      <w:spacing w:after="0" w:line="485" w:lineRule="exact"/>
      <w:ind w:firstLine="576"/>
      <w:jc w:val="both"/>
    </w:pPr>
    <w:rPr>
      <w:rFonts w:ascii="Segoe UI" w:eastAsia="Times New Roman" w:hAnsi="Segoe UI"/>
      <w:sz w:val="24"/>
      <w:szCs w:val="24"/>
      <w:lang w:eastAsia="ru-RU"/>
    </w:rPr>
  </w:style>
  <w:style w:type="character" w:customStyle="1" w:styleId="FontStyle224">
    <w:name w:val="Font Style224"/>
    <w:rsid w:val="00712C82"/>
    <w:rPr>
      <w:rFonts w:ascii="Times New Roman" w:hAnsi="Times New Roman" w:cs="Times New Roman"/>
      <w:sz w:val="26"/>
      <w:szCs w:val="26"/>
    </w:rPr>
  </w:style>
  <w:style w:type="paragraph" w:customStyle="1" w:styleId="afa">
    <w:name w:val="Знак"/>
    <w:basedOn w:val="a0"/>
    <w:rsid w:val="00712C82"/>
    <w:pPr>
      <w:spacing w:after="0" w:line="240" w:lineRule="auto"/>
    </w:pPr>
    <w:rPr>
      <w:rFonts w:ascii="Verdana" w:eastAsia="Times New Roman" w:hAnsi="Verdana" w:cs="Verdana"/>
      <w:sz w:val="20"/>
      <w:szCs w:val="20"/>
      <w:lang w:val="en-US"/>
    </w:rPr>
  </w:style>
  <w:style w:type="paragraph" w:customStyle="1" w:styleId="Style4">
    <w:name w:val="Style4"/>
    <w:basedOn w:val="a0"/>
    <w:rsid w:val="00712C82"/>
    <w:pPr>
      <w:widowControl w:val="0"/>
      <w:autoSpaceDE w:val="0"/>
      <w:autoSpaceDN w:val="0"/>
      <w:adjustRightInd w:val="0"/>
      <w:spacing w:after="0" w:line="325" w:lineRule="exact"/>
      <w:ind w:firstLine="989"/>
      <w:jc w:val="both"/>
    </w:pPr>
    <w:rPr>
      <w:rFonts w:ascii="Times New Roman" w:eastAsia="Times New Roman" w:hAnsi="Times New Roman"/>
      <w:sz w:val="24"/>
      <w:szCs w:val="24"/>
      <w:lang w:eastAsia="ru-RU"/>
    </w:rPr>
  </w:style>
  <w:style w:type="character" w:customStyle="1" w:styleId="FontStyle12">
    <w:name w:val="Font Style12"/>
    <w:rsid w:val="00712C82"/>
    <w:rPr>
      <w:rFonts w:ascii="Times New Roman" w:hAnsi="Times New Roman" w:cs="Times New Roman"/>
      <w:sz w:val="26"/>
      <w:szCs w:val="26"/>
    </w:rPr>
  </w:style>
  <w:style w:type="character" w:customStyle="1" w:styleId="FontStyle13">
    <w:name w:val="Font Style13"/>
    <w:rsid w:val="00712C82"/>
    <w:rPr>
      <w:rFonts w:ascii="Times New Roman" w:hAnsi="Times New Roman" w:cs="Times New Roman"/>
      <w:i/>
      <w:iCs/>
      <w:sz w:val="22"/>
      <w:szCs w:val="22"/>
    </w:rPr>
  </w:style>
  <w:style w:type="paragraph" w:customStyle="1" w:styleId="Style1">
    <w:name w:val="Style1"/>
    <w:basedOn w:val="a0"/>
    <w:rsid w:val="00712C82"/>
    <w:pPr>
      <w:widowControl w:val="0"/>
      <w:autoSpaceDE w:val="0"/>
      <w:autoSpaceDN w:val="0"/>
      <w:adjustRightInd w:val="0"/>
      <w:spacing w:after="0" w:line="438" w:lineRule="exact"/>
      <w:ind w:firstLine="924"/>
      <w:jc w:val="both"/>
    </w:pPr>
    <w:rPr>
      <w:rFonts w:ascii="Arial" w:eastAsia="Times New Roman" w:hAnsi="Arial"/>
      <w:sz w:val="24"/>
      <w:szCs w:val="24"/>
      <w:lang w:eastAsia="ru-RU"/>
    </w:rPr>
  </w:style>
  <w:style w:type="paragraph" w:customStyle="1" w:styleId="Style2">
    <w:name w:val="Style2"/>
    <w:basedOn w:val="a0"/>
    <w:rsid w:val="00712C82"/>
    <w:pPr>
      <w:widowControl w:val="0"/>
      <w:autoSpaceDE w:val="0"/>
      <w:autoSpaceDN w:val="0"/>
      <w:adjustRightInd w:val="0"/>
      <w:spacing w:after="0" w:line="312" w:lineRule="exact"/>
      <w:ind w:hanging="942"/>
    </w:pPr>
    <w:rPr>
      <w:rFonts w:ascii="Arial" w:eastAsia="Times New Roman" w:hAnsi="Arial"/>
      <w:sz w:val="24"/>
      <w:szCs w:val="24"/>
      <w:lang w:eastAsia="ru-RU"/>
    </w:rPr>
  </w:style>
  <w:style w:type="paragraph" w:customStyle="1" w:styleId="Style3">
    <w:name w:val="Style3"/>
    <w:basedOn w:val="a0"/>
    <w:rsid w:val="00712C82"/>
    <w:pPr>
      <w:widowControl w:val="0"/>
      <w:autoSpaceDE w:val="0"/>
      <w:autoSpaceDN w:val="0"/>
      <w:adjustRightInd w:val="0"/>
      <w:spacing w:after="0" w:line="276" w:lineRule="exact"/>
      <w:ind w:hanging="1051"/>
      <w:jc w:val="both"/>
    </w:pPr>
    <w:rPr>
      <w:rFonts w:ascii="Times New Roman" w:eastAsia="Times New Roman" w:hAnsi="Times New Roman"/>
      <w:sz w:val="24"/>
      <w:szCs w:val="24"/>
      <w:lang w:eastAsia="ru-RU"/>
    </w:rPr>
  </w:style>
  <w:style w:type="paragraph" w:customStyle="1" w:styleId="Style6">
    <w:name w:val="Style6"/>
    <w:basedOn w:val="a0"/>
    <w:rsid w:val="00712C82"/>
    <w:pPr>
      <w:widowControl w:val="0"/>
      <w:autoSpaceDE w:val="0"/>
      <w:autoSpaceDN w:val="0"/>
      <w:adjustRightInd w:val="0"/>
      <w:spacing w:after="0" w:line="826" w:lineRule="exact"/>
      <w:jc w:val="both"/>
    </w:pPr>
    <w:rPr>
      <w:rFonts w:ascii="Times New Roman" w:eastAsia="Times New Roman" w:hAnsi="Times New Roman"/>
      <w:sz w:val="24"/>
      <w:szCs w:val="24"/>
      <w:lang w:eastAsia="ru-RU"/>
    </w:rPr>
  </w:style>
  <w:style w:type="character" w:customStyle="1" w:styleId="FontStyle11">
    <w:name w:val="Font Style11"/>
    <w:rsid w:val="00712C82"/>
    <w:rPr>
      <w:rFonts w:ascii="Times New Roman" w:hAnsi="Times New Roman" w:cs="Times New Roman"/>
      <w:sz w:val="24"/>
      <w:szCs w:val="24"/>
    </w:rPr>
  </w:style>
  <w:style w:type="paragraph" w:styleId="afb">
    <w:name w:val="Body Text"/>
    <w:aliases w:val="bt,Òàáë òåêñò"/>
    <w:basedOn w:val="a0"/>
    <w:link w:val="22"/>
    <w:rsid w:val="00712C82"/>
    <w:pPr>
      <w:spacing w:after="120" w:line="240" w:lineRule="auto"/>
    </w:pPr>
    <w:rPr>
      <w:rFonts w:ascii="Times New Roman" w:eastAsia="Times New Roman" w:hAnsi="Times New Roman"/>
      <w:sz w:val="24"/>
      <w:szCs w:val="24"/>
      <w:lang w:eastAsia="ru-RU"/>
    </w:rPr>
  </w:style>
  <w:style w:type="character" w:customStyle="1" w:styleId="afc">
    <w:name w:val="Основной текст Знак"/>
    <w:basedOn w:val="a1"/>
    <w:semiHidden/>
    <w:rsid w:val="00712C82"/>
    <w:rPr>
      <w:rFonts w:ascii="Calibri" w:eastAsia="Calibri" w:hAnsi="Calibri" w:cs="Times New Roman"/>
    </w:rPr>
  </w:style>
  <w:style w:type="paragraph" w:customStyle="1" w:styleId="18">
    <w:name w:val="основной 1"/>
    <w:basedOn w:val="a9"/>
    <w:qFormat/>
    <w:rsid w:val="00712C82"/>
    <w:pPr>
      <w:spacing w:after="120"/>
      <w:ind w:left="0" w:firstLine="720"/>
    </w:pPr>
    <w:rPr>
      <w:sz w:val="28"/>
      <w:szCs w:val="24"/>
    </w:rPr>
  </w:style>
  <w:style w:type="paragraph" w:customStyle="1" w:styleId="19">
    <w:name w:val="заголовок 1"/>
    <w:basedOn w:val="a0"/>
    <w:next w:val="a0"/>
    <w:rsid w:val="00712C82"/>
    <w:pPr>
      <w:keepNext/>
      <w:spacing w:after="0" w:line="240" w:lineRule="auto"/>
      <w:jc w:val="center"/>
      <w:outlineLvl w:val="0"/>
    </w:pPr>
    <w:rPr>
      <w:rFonts w:ascii="Peterburg" w:eastAsia="Times New Roman" w:hAnsi="Peterburg"/>
      <w:sz w:val="28"/>
      <w:szCs w:val="20"/>
      <w:lang w:eastAsia="ru-RU"/>
    </w:rPr>
  </w:style>
  <w:style w:type="paragraph" w:customStyle="1" w:styleId="3TimesNewRoman140">
    <w:name w:val="Стиль Заголовок 3 + Times New Roman 14 пт По центру Перед:  0 пт..."/>
    <w:basedOn w:val="3"/>
    <w:rsid w:val="00712C82"/>
    <w:pPr>
      <w:spacing w:before="0" w:after="0" w:line="360" w:lineRule="auto"/>
      <w:jc w:val="center"/>
    </w:pPr>
    <w:rPr>
      <w:rFonts w:ascii="Times New Roman" w:hAnsi="Times New Roman"/>
      <w:sz w:val="28"/>
      <w:szCs w:val="20"/>
    </w:rPr>
  </w:style>
  <w:style w:type="paragraph" w:customStyle="1" w:styleId="3TimesNewRoman141">
    <w:name w:val="Стиль Заголовок 3 + Times New Roman 14 пт По центру Междустр.инт..."/>
    <w:basedOn w:val="3"/>
    <w:rsid w:val="00712C82"/>
    <w:pPr>
      <w:spacing w:before="120" w:after="0" w:line="360" w:lineRule="auto"/>
      <w:jc w:val="center"/>
    </w:pPr>
    <w:rPr>
      <w:rFonts w:ascii="Times New Roman" w:hAnsi="Times New Roman"/>
      <w:sz w:val="28"/>
      <w:szCs w:val="20"/>
    </w:rPr>
  </w:style>
  <w:style w:type="character" w:customStyle="1" w:styleId="FontStyle158">
    <w:name w:val="Font Style158"/>
    <w:rsid w:val="00712C82"/>
    <w:rPr>
      <w:rFonts w:eastAsia="Times New Roman"/>
      <w:color w:val="auto"/>
      <w:sz w:val="26"/>
      <w:lang w:val="ru-RU"/>
    </w:rPr>
  </w:style>
  <w:style w:type="paragraph" w:customStyle="1" w:styleId="Style81">
    <w:name w:val="Style81"/>
    <w:basedOn w:val="a0"/>
    <w:rsid w:val="00712C82"/>
    <w:pPr>
      <w:widowControl w:val="0"/>
      <w:suppressAutoHyphens/>
      <w:autoSpaceDE w:val="0"/>
      <w:spacing w:after="0" w:line="240" w:lineRule="auto"/>
      <w:textAlignment w:val="baseline"/>
    </w:pPr>
    <w:rPr>
      <w:rFonts w:ascii="Times New Roman" w:eastAsia="Arial Unicode MS" w:hAnsi="Times New Roman"/>
      <w:kern w:val="1"/>
      <w:sz w:val="24"/>
      <w:szCs w:val="24"/>
      <w:lang w:eastAsia="hi-IN" w:bidi="hi-IN"/>
    </w:rPr>
  </w:style>
  <w:style w:type="character" w:customStyle="1" w:styleId="afd">
    <w:name w:val="Основной текст_"/>
    <w:basedOn w:val="a1"/>
    <w:link w:val="1a"/>
    <w:rsid w:val="00712C82"/>
    <w:rPr>
      <w:sz w:val="26"/>
      <w:szCs w:val="26"/>
    </w:rPr>
  </w:style>
  <w:style w:type="paragraph" w:customStyle="1" w:styleId="1a">
    <w:name w:val="Основной текст1"/>
    <w:basedOn w:val="a0"/>
    <w:link w:val="afd"/>
    <w:rsid w:val="00712C82"/>
    <w:pPr>
      <w:widowControl w:val="0"/>
      <w:spacing w:after="0" w:line="367" w:lineRule="exact"/>
    </w:pPr>
    <w:rPr>
      <w:rFonts w:asciiTheme="minorHAnsi" w:eastAsiaTheme="minorHAnsi" w:hAnsiTheme="minorHAnsi" w:cstheme="minorBidi"/>
      <w:sz w:val="26"/>
      <w:szCs w:val="26"/>
    </w:rPr>
  </w:style>
  <w:style w:type="paragraph" w:styleId="32">
    <w:name w:val="Body Text 3"/>
    <w:basedOn w:val="a0"/>
    <w:link w:val="33"/>
    <w:rsid w:val="00712C82"/>
    <w:pPr>
      <w:spacing w:after="120" w:line="240" w:lineRule="auto"/>
    </w:pPr>
    <w:rPr>
      <w:rFonts w:ascii="Times New Roman" w:eastAsia="Times New Roman" w:hAnsi="Times New Roman"/>
      <w:sz w:val="16"/>
      <w:szCs w:val="16"/>
      <w:lang w:eastAsia="ru-RU"/>
    </w:rPr>
  </w:style>
  <w:style w:type="character" w:customStyle="1" w:styleId="33">
    <w:name w:val="Основной текст 3 Знак"/>
    <w:basedOn w:val="a1"/>
    <w:link w:val="32"/>
    <w:rsid w:val="00712C82"/>
    <w:rPr>
      <w:rFonts w:ascii="Times New Roman" w:eastAsia="Times New Roman" w:hAnsi="Times New Roman" w:cs="Times New Roman"/>
      <w:sz w:val="16"/>
      <w:szCs w:val="16"/>
      <w:lang w:eastAsia="ru-RU"/>
    </w:rPr>
  </w:style>
  <w:style w:type="character" w:customStyle="1" w:styleId="34">
    <w:name w:val="Основной текст (3)_"/>
    <w:basedOn w:val="a1"/>
    <w:link w:val="35"/>
    <w:rsid w:val="00712C82"/>
    <w:rPr>
      <w:rFonts w:ascii="Garamond" w:eastAsia="Garamond" w:hAnsi="Garamond" w:cs="Garamond"/>
      <w:sz w:val="10"/>
      <w:szCs w:val="10"/>
    </w:rPr>
  </w:style>
  <w:style w:type="paragraph" w:customStyle="1" w:styleId="35">
    <w:name w:val="Основной текст (3)"/>
    <w:basedOn w:val="a0"/>
    <w:link w:val="34"/>
    <w:rsid w:val="00712C82"/>
    <w:pPr>
      <w:widowControl w:val="0"/>
      <w:spacing w:after="0" w:line="0" w:lineRule="atLeast"/>
    </w:pPr>
    <w:rPr>
      <w:rFonts w:ascii="Garamond" w:eastAsia="Garamond" w:hAnsi="Garamond" w:cs="Garamond"/>
      <w:sz w:val="10"/>
      <w:szCs w:val="10"/>
    </w:rPr>
  </w:style>
  <w:style w:type="character" w:customStyle="1" w:styleId="4">
    <w:name w:val="Основной текст (4)_"/>
    <w:basedOn w:val="a1"/>
    <w:link w:val="40"/>
    <w:rsid w:val="00712C82"/>
    <w:rPr>
      <w:rFonts w:ascii="Garamond" w:eastAsia="Garamond" w:hAnsi="Garamond" w:cs="Garamond"/>
      <w:sz w:val="12"/>
      <w:szCs w:val="12"/>
    </w:rPr>
  </w:style>
  <w:style w:type="paragraph" w:customStyle="1" w:styleId="40">
    <w:name w:val="Основной текст (4)"/>
    <w:basedOn w:val="a0"/>
    <w:link w:val="4"/>
    <w:rsid w:val="00712C82"/>
    <w:pPr>
      <w:widowControl w:val="0"/>
      <w:spacing w:before="60" w:after="0" w:line="0" w:lineRule="atLeast"/>
    </w:pPr>
    <w:rPr>
      <w:rFonts w:ascii="Garamond" w:eastAsia="Garamond" w:hAnsi="Garamond" w:cs="Garamond"/>
      <w:sz w:val="12"/>
      <w:szCs w:val="12"/>
    </w:rPr>
  </w:style>
  <w:style w:type="character" w:customStyle="1" w:styleId="js-extracted-address">
    <w:name w:val="js-extracted-address"/>
    <w:basedOn w:val="a1"/>
    <w:rsid w:val="00712C82"/>
  </w:style>
  <w:style w:type="character" w:customStyle="1" w:styleId="wmi-callto">
    <w:name w:val="wmi-callto"/>
    <w:basedOn w:val="a1"/>
    <w:rsid w:val="00712C82"/>
  </w:style>
  <w:style w:type="paragraph" w:customStyle="1" w:styleId="1b">
    <w:name w:val="Название объекта1"/>
    <w:basedOn w:val="a0"/>
    <w:next w:val="a0"/>
    <w:uiPriority w:val="35"/>
    <w:unhideWhenUsed/>
    <w:qFormat/>
    <w:rsid w:val="00712C82"/>
    <w:pPr>
      <w:spacing w:line="240" w:lineRule="auto"/>
      <w:jc w:val="both"/>
    </w:pPr>
    <w:rPr>
      <w:rFonts w:ascii="Verdana" w:eastAsia="Times New Roman" w:hAnsi="Verdana"/>
      <w:b/>
      <w:bCs/>
      <w:color w:val="4F81BD"/>
      <w:sz w:val="18"/>
      <w:szCs w:val="18"/>
      <w:lang w:eastAsia="ru-RU"/>
    </w:rPr>
  </w:style>
  <w:style w:type="paragraph" w:customStyle="1" w:styleId="Standard">
    <w:name w:val="Standard"/>
    <w:rsid w:val="00712C82"/>
    <w:pPr>
      <w:widowControl w:val="0"/>
      <w:suppressAutoHyphens/>
      <w:autoSpaceDN w:val="0"/>
      <w:spacing w:after="0" w:line="240" w:lineRule="auto"/>
    </w:pPr>
    <w:rPr>
      <w:rFonts w:ascii="Thorndale AMT" w:eastAsia="Albany AMT" w:hAnsi="Thorndale AMT" w:cs="Lucidasans"/>
      <w:kern w:val="3"/>
      <w:sz w:val="24"/>
      <w:szCs w:val="24"/>
      <w:lang w:val="cs-CZ" w:eastAsia="ru-RU"/>
    </w:rPr>
  </w:style>
  <w:style w:type="paragraph" w:customStyle="1" w:styleId="pboth">
    <w:name w:val="pboth"/>
    <w:basedOn w:val="a0"/>
    <w:rsid w:val="00712C8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41">
    <w:name w:val="Оглавление 41"/>
    <w:basedOn w:val="a0"/>
    <w:next w:val="a0"/>
    <w:autoRedefine/>
    <w:uiPriority w:val="39"/>
    <w:unhideWhenUsed/>
    <w:rsid w:val="00712C82"/>
    <w:pPr>
      <w:spacing w:after="100" w:line="259" w:lineRule="auto"/>
      <w:ind w:left="660"/>
    </w:pPr>
    <w:rPr>
      <w:rFonts w:eastAsia="Times New Roman"/>
      <w:lang w:eastAsia="ru-RU"/>
    </w:rPr>
  </w:style>
  <w:style w:type="paragraph" w:customStyle="1" w:styleId="51">
    <w:name w:val="Оглавление 51"/>
    <w:basedOn w:val="a0"/>
    <w:next w:val="a0"/>
    <w:autoRedefine/>
    <w:uiPriority w:val="39"/>
    <w:unhideWhenUsed/>
    <w:rsid w:val="00712C82"/>
    <w:pPr>
      <w:spacing w:after="100" w:line="259" w:lineRule="auto"/>
      <w:ind w:left="880"/>
    </w:pPr>
    <w:rPr>
      <w:rFonts w:eastAsia="Times New Roman"/>
      <w:lang w:eastAsia="ru-RU"/>
    </w:rPr>
  </w:style>
  <w:style w:type="paragraph" w:customStyle="1" w:styleId="61">
    <w:name w:val="Оглавление 61"/>
    <w:basedOn w:val="a0"/>
    <w:next w:val="a0"/>
    <w:autoRedefine/>
    <w:uiPriority w:val="39"/>
    <w:unhideWhenUsed/>
    <w:rsid w:val="00712C82"/>
    <w:pPr>
      <w:spacing w:after="100" w:line="259" w:lineRule="auto"/>
      <w:ind w:left="1100"/>
    </w:pPr>
    <w:rPr>
      <w:rFonts w:eastAsia="Times New Roman"/>
      <w:lang w:eastAsia="ru-RU"/>
    </w:rPr>
  </w:style>
  <w:style w:type="paragraph" w:customStyle="1" w:styleId="71">
    <w:name w:val="Оглавление 71"/>
    <w:basedOn w:val="a0"/>
    <w:next w:val="a0"/>
    <w:autoRedefine/>
    <w:uiPriority w:val="39"/>
    <w:unhideWhenUsed/>
    <w:rsid w:val="00712C82"/>
    <w:pPr>
      <w:spacing w:after="100" w:line="259" w:lineRule="auto"/>
      <w:ind w:left="1320"/>
    </w:pPr>
    <w:rPr>
      <w:rFonts w:eastAsia="Times New Roman"/>
      <w:lang w:eastAsia="ru-RU"/>
    </w:rPr>
  </w:style>
  <w:style w:type="paragraph" w:customStyle="1" w:styleId="81">
    <w:name w:val="Оглавление 81"/>
    <w:basedOn w:val="a0"/>
    <w:next w:val="a0"/>
    <w:autoRedefine/>
    <w:uiPriority w:val="39"/>
    <w:unhideWhenUsed/>
    <w:rsid w:val="00712C82"/>
    <w:pPr>
      <w:spacing w:after="100" w:line="259" w:lineRule="auto"/>
      <w:ind w:left="1540"/>
    </w:pPr>
    <w:rPr>
      <w:rFonts w:eastAsia="Times New Roman"/>
      <w:lang w:eastAsia="ru-RU"/>
    </w:rPr>
  </w:style>
  <w:style w:type="paragraph" w:customStyle="1" w:styleId="91">
    <w:name w:val="Оглавление 91"/>
    <w:basedOn w:val="a0"/>
    <w:next w:val="a0"/>
    <w:autoRedefine/>
    <w:uiPriority w:val="39"/>
    <w:unhideWhenUsed/>
    <w:rsid w:val="00712C82"/>
    <w:pPr>
      <w:spacing w:after="100" w:line="259" w:lineRule="auto"/>
      <w:ind w:left="1760"/>
    </w:pPr>
    <w:rPr>
      <w:rFonts w:eastAsia="Times New Roman"/>
      <w:lang w:eastAsia="ru-RU"/>
    </w:rPr>
  </w:style>
  <w:style w:type="paragraph" w:customStyle="1" w:styleId="1TimesNewRoman12">
    <w:name w:val="Стиль Заголовок 1 + Times New Roman 12 пт По центру Первая строк..."/>
    <w:basedOn w:val="1"/>
    <w:autoRedefine/>
    <w:rsid w:val="00712C82"/>
    <w:pPr>
      <w:spacing w:after="240" w:line="276" w:lineRule="auto"/>
      <w:ind w:firstLine="709"/>
      <w:jc w:val="center"/>
    </w:pPr>
    <w:rPr>
      <w:rFonts w:ascii="Times New Roman" w:hAnsi="Times New Roman"/>
      <w:sz w:val="24"/>
      <w:szCs w:val="20"/>
    </w:rPr>
  </w:style>
  <w:style w:type="paragraph" w:customStyle="1" w:styleId="3TimesNewRoman14">
    <w:name w:val="Стиль Стиль Заголовок 3 + Times New Roman 14 пт По центру Междустр...."/>
    <w:basedOn w:val="3TimesNewRoman141"/>
    <w:autoRedefine/>
    <w:rsid w:val="00712C82"/>
    <w:pPr>
      <w:numPr>
        <w:ilvl w:val="2"/>
        <w:numId w:val="3"/>
      </w:numPr>
      <w:suppressAutoHyphens/>
      <w:spacing w:after="120" w:line="276" w:lineRule="auto"/>
      <w:jc w:val="left"/>
      <w:outlineLvl w:val="1"/>
    </w:pPr>
    <w:rPr>
      <w:sz w:val="24"/>
    </w:rPr>
  </w:style>
  <w:style w:type="paragraph" w:customStyle="1" w:styleId="23">
    <w:name w:val="Стиль Заголовок 2"/>
    <w:aliases w:val="Заголовок основной + 12 пт полужирный По левому..."/>
    <w:basedOn w:val="2"/>
    <w:rsid w:val="00712C82"/>
    <w:pPr>
      <w:pageBreakBefore/>
      <w:suppressAutoHyphens/>
      <w:spacing w:before="240" w:after="240" w:line="276" w:lineRule="auto"/>
      <w:ind w:right="0" w:hanging="505"/>
      <w:jc w:val="left"/>
    </w:pPr>
    <w:rPr>
      <w:b/>
      <w:bCs/>
      <w:sz w:val="24"/>
      <w:szCs w:val="20"/>
    </w:rPr>
  </w:style>
  <w:style w:type="paragraph" w:customStyle="1" w:styleId="1206">
    <w:name w:val="1206"/>
    <w:basedOn w:val="a0"/>
    <w:rsid w:val="00712C82"/>
    <w:pPr>
      <w:autoSpaceDE w:val="0"/>
      <w:autoSpaceDN w:val="0"/>
      <w:spacing w:after="120" w:line="240" w:lineRule="auto"/>
      <w:jc w:val="center"/>
    </w:pPr>
    <w:rPr>
      <w:rFonts w:ascii="Times New Roman" w:eastAsia="Times New Roman" w:hAnsi="Times New Roman"/>
      <w:b/>
      <w:bCs/>
      <w:color w:val="000000"/>
      <w:sz w:val="24"/>
      <w:szCs w:val="24"/>
      <w:lang w:eastAsia="ru-RU"/>
    </w:rPr>
  </w:style>
  <w:style w:type="paragraph" w:customStyle="1" w:styleId="1260">
    <w:name w:val="1260"/>
    <w:basedOn w:val="a0"/>
    <w:rsid w:val="00712C82"/>
    <w:pPr>
      <w:autoSpaceDE w:val="0"/>
      <w:autoSpaceDN w:val="0"/>
      <w:spacing w:before="120" w:after="0" w:line="240" w:lineRule="auto"/>
      <w:jc w:val="center"/>
    </w:pPr>
    <w:rPr>
      <w:rFonts w:ascii="Times New Roman" w:eastAsia="Times New Roman" w:hAnsi="Times New Roman"/>
      <w:b/>
      <w:bCs/>
      <w:color w:val="000000"/>
      <w:sz w:val="24"/>
      <w:szCs w:val="24"/>
      <w:lang w:eastAsia="ru-RU"/>
    </w:rPr>
  </w:style>
  <w:style w:type="character" w:customStyle="1" w:styleId="8pt">
    <w:name w:val="Основной текст + 8 pt"/>
    <w:basedOn w:val="afd"/>
    <w:rsid w:val="00712C8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paragraph" w:customStyle="1" w:styleId="afe">
    <w:name w:val="Название таблицы"/>
    <w:rsid w:val="00712C82"/>
    <w:pPr>
      <w:keepNext/>
      <w:spacing w:after="120" w:line="240" w:lineRule="auto"/>
      <w:ind w:left="284" w:right="284"/>
      <w:jc w:val="center"/>
    </w:pPr>
    <w:rPr>
      <w:rFonts w:ascii="Times New Roman" w:eastAsia="Times New Roman" w:hAnsi="Times New Roman" w:cs="Times New Roman"/>
      <w:b/>
      <w:i/>
      <w:iCs/>
      <w:snapToGrid w:val="0"/>
      <w:sz w:val="24"/>
      <w:szCs w:val="24"/>
    </w:rPr>
  </w:style>
  <w:style w:type="character" w:customStyle="1" w:styleId="Bodytext2">
    <w:name w:val="Body text (2)_"/>
    <w:basedOn w:val="a1"/>
    <w:link w:val="Bodytext20"/>
    <w:rsid w:val="00712C82"/>
    <w:rPr>
      <w:sz w:val="26"/>
      <w:szCs w:val="26"/>
      <w:shd w:val="clear" w:color="auto" w:fill="FFFFFF"/>
    </w:rPr>
  </w:style>
  <w:style w:type="paragraph" w:customStyle="1" w:styleId="Bodytext20">
    <w:name w:val="Body text (2)"/>
    <w:basedOn w:val="a0"/>
    <w:link w:val="Bodytext2"/>
    <w:rsid w:val="00712C82"/>
    <w:pPr>
      <w:widowControl w:val="0"/>
      <w:shd w:val="clear" w:color="auto" w:fill="FFFFFF"/>
      <w:spacing w:after="0" w:line="278" w:lineRule="exact"/>
      <w:jc w:val="both"/>
    </w:pPr>
    <w:rPr>
      <w:rFonts w:asciiTheme="minorHAnsi" w:eastAsiaTheme="minorHAnsi" w:hAnsiTheme="minorHAnsi" w:cstheme="minorBidi"/>
      <w:sz w:val="26"/>
      <w:szCs w:val="26"/>
    </w:rPr>
  </w:style>
  <w:style w:type="character" w:customStyle="1" w:styleId="Bodytext212pt">
    <w:name w:val="Body text (2) + 12 pt"/>
    <w:basedOn w:val="Bodytext2"/>
    <w:rsid w:val="00712C82"/>
    <w:rPr>
      <w:color w:val="000000"/>
      <w:spacing w:val="0"/>
      <w:w w:val="100"/>
      <w:position w:val="0"/>
      <w:sz w:val="24"/>
      <w:szCs w:val="24"/>
      <w:shd w:val="clear" w:color="auto" w:fill="FFFFFF"/>
      <w:lang w:val="ru-RU" w:eastAsia="ru-RU" w:bidi="ru-RU"/>
    </w:rPr>
  </w:style>
  <w:style w:type="character" w:customStyle="1" w:styleId="Bodytext211ptBold">
    <w:name w:val="Body text (2) + 11 pt;Bold"/>
    <w:basedOn w:val="Bodytext2"/>
    <w:rsid w:val="00712C82"/>
    <w:rPr>
      <w:b/>
      <w:bCs/>
      <w:color w:val="000000"/>
      <w:spacing w:val="0"/>
      <w:w w:val="100"/>
      <w:position w:val="0"/>
      <w:sz w:val="22"/>
      <w:szCs w:val="22"/>
      <w:shd w:val="clear" w:color="auto" w:fill="FFFFFF"/>
      <w:lang w:val="ru-RU" w:eastAsia="ru-RU" w:bidi="ru-RU"/>
    </w:rPr>
  </w:style>
  <w:style w:type="character" w:customStyle="1" w:styleId="Bodytext245pt">
    <w:name w:val="Body text (2) + 4.5 pt"/>
    <w:basedOn w:val="Bodytext2"/>
    <w:rsid w:val="00712C82"/>
    <w:rPr>
      <w:b/>
      <w:bCs/>
      <w:color w:val="000000"/>
      <w:spacing w:val="0"/>
      <w:w w:val="100"/>
      <w:position w:val="0"/>
      <w:sz w:val="9"/>
      <w:szCs w:val="9"/>
      <w:shd w:val="clear" w:color="auto" w:fill="FFFFFF"/>
      <w:lang w:val="ru-RU" w:eastAsia="ru-RU" w:bidi="ru-RU"/>
    </w:rPr>
  </w:style>
  <w:style w:type="character" w:customStyle="1" w:styleId="Bodytext2LucidaSansUnicode10ptItalic">
    <w:name w:val="Body text (2) + Lucida Sans Unicode;10 pt;Italic"/>
    <w:basedOn w:val="Bodytext2"/>
    <w:rsid w:val="00712C82"/>
    <w:rPr>
      <w:rFonts w:ascii="Lucida Sans Unicode" w:eastAsia="Lucida Sans Unicode" w:hAnsi="Lucida Sans Unicode" w:cs="Lucida Sans Unicode"/>
      <w:i/>
      <w:iCs/>
      <w:color w:val="000000"/>
      <w:spacing w:val="0"/>
      <w:w w:val="100"/>
      <w:position w:val="0"/>
      <w:sz w:val="20"/>
      <w:szCs w:val="20"/>
      <w:shd w:val="clear" w:color="auto" w:fill="FFFFFF"/>
      <w:lang w:val="ru-RU" w:eastAsia="ru-RU" w:bidi="ru-RU"/>
    </w:rPr>
  </w:style>
  <w:style w:type="character" w:customStyle="1" w:styleId="aff">
    <w:name w:val="Другое_"/>
    <w:basedOn w:val="a1"/>
    <w:link w:val="aff0"/>
    <w:rsid w:val="00712C82"/>
    <w:rPr>
      <w:shd w:val="clear" w:color="auto" w:fill="FFFFFF"/>
    </w:rPr>
  </w:style>
  <w:style w:type="paragraph" w:customStyle="1" w:styleId="aff0">
    <w:name w:val="Другое"/>
    <w:basedOn w:val="a0"/>
    <w:link w:val="aff"/>
    <w:rsid w:val="00712C82"/>
    <w:pPr>
      <w:widowControl w:val="0"/>
      <w:shd w:val="clear" w:color="auto" w:fill="FFFFFF"/>
      <w:spacing w:after="0" w:line="240" w:lineRule="auto"/>
    </w:pPr>
    <w:rPr>
      <w:rFonts w:asciiTheme="minorHAnsi" w:eastAsiaTheme="minorHAnsi" w:hAnsiTheme="minorHAnsi" w:cstheme="minorBidi"/>
    </w:rPr>
  </w:style>
  <w:style w:type="paragraph" w:customStyle="1" w:styleId="123">
    <w:name w:val="Список нумерованный 1. 2. 3."/>
    <w:basedOn w:val="e"/>
    <w:rsid w:val="00712C82"/>
    <w:pPr>
      <w:keepLines w:val="0"/>
      <w:numPr>
        <w:ilvl w:val="1"/>
        <w:numId w:val="4"/>
      </w:numPr>
      <w:spacing w:line="240" w:lineRule="auto"/>
      <w:ind w:left="792" w:hanging="432"/>
      <w:jc w:val="both"/>
    </w:pPr>
    <w:rPr>
      <w:rFonts w:eastAsia="Times New Roman"/>
    </w:rPr>
  </w:style>
  <w:style w:type="character" w:customStyle="1" w:styleId="blk">
    <w:name w:val="blk"/>
    <w:basedOn w:val="a1"/>
    <w:rsid w:val="00712C82"/>
  </w:style>
  <w:style w:type="table" w:customStyle="1" w:styleId="TableNormal">
    <w:name w:val="Table Normal"/>
    <w:uiPriority w:val="2"/>
    <w:semiHidden/>
    <w:unhideWhenUsed/>
    <w:qFormat/>
    <w:rsid w:val="00712C82"/>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712C82"/>
    <w:pPr>
      <w:widowControl w:val="0"/>
      <w:spacing w:after="0" w:line="240" w:lineRule="auto"/>
    </w:pPr>
    <w:rPr>
      <w:lang w:val="en-US"/>
    </w:rPr>
  </w:style>
  <w:style w:type="table" w:customStyle="1" w:styleId="TableNormal1">
    <w:name w:val="Table Normal1"/>
    <w:uiPriority w:val="2"/>
    <w:semiHidden/>
    <w:unhideWhenUsed/>
    <w:qFormat/>
    <w:rsid w:val="00712C8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1">
    <w:name w:val="Placeholder Text"/>
    <w:basedOn w:val="a1"/>
    <w:uiPriority w:val="99"/>
    <w:semiHidden/>
    <w:rsid w:val="00712C82"/>
    <w:rPr>
      <w:color w:val="808080"/>
    </w:rPr>
  </w:style>
  <w:style w:type="character" w:customStyle="1" w:styleId="110">
    <w:name w:val="Заголовок 1 Знак1"/>
    <w:basedOn w:val="a1"/>
    <w:uiPriority w:val="1"/>
    <w:rsid w:val="00712C82"/>
    <w:rPr>
      <w:rFonts w:ascii="Times New Roman" w:eastAsia="Times New Roman" w:hAnsi="Times New Roman" w:cs="Times New Roman"/>
      <w:b/>
      <w:bCs/>
      <w:sz w:val="28"/>
      <w:szCs w:val="28"/>
      <w:lang w:eastAsia="ru-RU"/>
    </w:rPr>
  </w:style>
  <w:style w:type="character" w:customStyle="1" w:styleId="25">
    <w:name w:val="Заголовок 2 Знак5"/>
    <w:basedOn w:val="a1"/>
    <w:uiPriority w:val="1"/>
    <w:rsid w:val="00712C82"/>
    <w:rPr>
      <w:rFonts w:ascii="Times New Roman" w:eastAsia="Times New Roman" w:hAnsi="Times New Roman" w:cs="Times New Roman"/>
      <w:b/>
      <w:bCs/>
      <w:sz w:val="24"/>
      <w:szCs w:val="24"/>
      <w:lang w:eastAsia="ru-RU"/>
    </w:rPr>
  </w:style>
  <w:style w:type="character" w:styleId="aff2">
    <w:name w:val="annotation reference"/>
    <w:basedOn w:val="a1"/>
    <w:uiPriority w:val="99"/>
    <w:semiHidden/>
    <w:unhideWhenUsed/>
    <w:rsid w:val="00712C82"/>
    <w:rPr>
      <w:sz w:val="16"/>
      <w:szCs w:val="16"/>
    </w:rPr>
  </w:style>
  <w:style w:type="paragraph" w:styleId="aff3">
    <w:name w:val="annotation text"/>
    <w:basedOn w:val="a0"/>
    <w:link w:val="6"/>
    <w:uiPriority w:val="99"/>
    <w:unhideWhenUsed/>
    <w:rsid w:val="00712C82"/>
    <w:pPr>
      <w:spacing w:after="0" w:line="240" w:lineRule="auto"/>
      <w:jc w:val="both"/>
    </w:pPr>
    <w:rPr>
      <w:rFonts w:ascii="Verdana" w:eastAsia="Times New Roman" w:hAnsi="Verdana"/>
      <w:sz w:val="20"/>
      <w:szCs w:val="20"/>
      <w:lang w:eastAsia="ru-RU"/>
    </w:rPr>
  </w:style>
  <w:style w:type="character" w:customStyle="1" w:styleId="aff4">
    <w:name w:val="Текст примечания Знак"/>
    <w:basedOn w:val="a1"/>
    <w:rsid w:val="00712C82"/>
    <w:rPr>
      <w:rFonts w:ascii="Calibri" w:eastAsia="Calibri" w:hAnsi="Calibri" w:cs="Times New Roman"/>
      <w:sz w:val="20"/>
      <w:szCs w:val="20"/>
    </w:rPr>
  </w:style>
  <w:style w:type="paragraph" w:styleId="aff5">
    <w:name w:val="annotation subject"/>
    <w:basedOn w:val="aff3"/>
    <w:next w:val="aff3"/>
    <w:link w:val="aff6"/>
    <w:semiHidden/>
    <w:unhideWhenUsed/>
    <w:rsid w:val="00712C82"/>
    <w:rPr>
      <w:b/>
      <w:bCs/>
    </w:rPr>
  </w:style>
  <w:style w:type="character" w:customStyle="1" w:styleId="aff6">
    <w:name w:val="Тема примечания Знак"/>
    <w:basedOn w:val="aff4"/>
    <w:link w:val="aff5"/>
    <w:semiHidden/>
    <w:rsid w:val="00712C82"/>
    <w:rPr>
      <w:rFonts w:ascii="Verdana" w:eastAsia="Times New Roman" w:hAnsi="Verdana" w:cs="Times New Roman"/>
      <w:b/>
      <w:bCs/>
      <w:sz w:val="20"/>
      <w:szCs w:val="20"/>
      <w:lang w:eastAsia="ru-RU"/>
    </w:rPr>
  </w:style>
  <w:style w:type="paragraph" w:customStyle="1" w:styleId="7">
    <w:name w:val="7 МГП Таблица Нумерация"/>
    <w:basedOn w:val="a0"/>
    <w:link w:val="70"/>
    <w:qFormat/>
    <w:rsid w:val="00712C82"/>
    <w:pPr>
      <w:spacing w:after="0" w:line="240" w:lineRule="auto"/>
    </w:pPr>
    <w:rPr>
      <w:rFonts w:ascii="Times New Roman" w:eastAsia="Times New Roman" w:hAnsi="Times New Roman"/>
      <w:color w:val="000000"/>
      <w:sz w:val="28"/>
      <w:szCs w:val="28"/>
      <w:lang w:eastAsia="ru-RU"/>
    </w:rPr>
  </w:style>
  <w:style w:type="character" w:customStyle="1" w:styleId="70">
    <w:name w:val="7 МГП Таблица Нумерация Знак"/>
    <w:link w:val="7"/>
    <w:rsid w:val="00712C82"/>
    <w:rPr>
      <w:rFonts w:ascii="Times New Roman" w:eastAsia="Times New Roman" w:hAnsi="Times New Roman" w:cs="Times New Roman"/>
      <w:color w:val="000000"/>
      <w:sz w:val="28"/>
      <w:szCs w:val="28"/>
      <w:lang w:eastAsia="ru-RU"/>
    </w:rPr>
  </w:style>
  <w:style w:type="paragraph" w:styleId="24">
    <w:name w:val="Body Text Indent 2"/>
    <w:basedOn w:val="a0"/>
    <w:link w:val="211"/>
    <w:unhideWhenUsed/>
    <w:rsid w:val="00712C82"/>
    <w:pPr>
      <w:spacing w:after="120" w:line="480" w:lineRule="auto"/>
      <w:ind w:left="283"/>
      <w:jc w:val="both"/>
    </w:pPr>
    <w:rPr>
      <w:rFonts w:ascii="Verdana" w:eastAsia="Times New Roman" w:hAnsi="Verdana"/>
      <w:sz w:val="20"/>
      <w:szCs w:val="24"/>
      <w:lang w:eastAsia="ru-RU"/>
    </w:rPr>
  </w:style>
  <w:style w:type="character" w:customStyle="1" w:styleId="26">
    <w:name w:val="Основной текст с отступом 2 Знак"/>
    <w:basedOn w:val="a1"/>
    <w:rsid w:val="00712C82"/>
    <w:rPr>
      <w:rFonts w:ascii="Calibri" w:eastAsia="Calibri" w:hAnsi="Calibri" w:cs="Times New Roman"/>
    </w:rPr>
  </w:style>
  <w:style w:type="character" w:customStyle="1" w:styleId="211">
    <w:name w:val="Основной текст с отступом 2 Знак1"/>
    <w:basedOn w:val="a1"/>
    <w:link w:val="24"/>
    <w:rsid w:val="00712C82"/>
    <w:rPr>
      <w:rFonts w:ascii="Verdana" w:eastAsia="Times New Roman" w:hAnsi="Verdana" w:cs="Times New Roman"/>
      <w:sz w:val="20"/>
      <w:szCs w:val="24"/>
      <w:lang w:eastAsia="ru-RU"/>
    </w:rPr>
  </w:style>
  <w:style w:type="character" w:customStyle="1" w:styleId="aff7">
    <w:name w:val="Абзац списка Знак"/>
    <w:aliases w:val="Введение Знак,ПАРАГРАФ Знак,Абзац списка11 Знак"/>
    <w:uiPriority w:val="1"/>
    <w:rsid w:val="00712C82"/>
    <w:rPr>
      <w:sz w:val="24"/>
      <w:szCs w:val="22"/>
    </w:rPr>
  </w:style>
  <w:style w:type="character" w:customStyle="1" w:styleId="1c">
    <w:name w:val="Основной текст Знак1"/>
    <w:aliases w:val="bt Знак,Òàáë òåêñò Знак,bt Знак1,Òàáë òåêñò Знак1"/>
    <w:basedOn w:val="a1"/>
    <w:rsid w:val="00712C82"/>
    <w:rPr>
      <w:rFonts w:ascii="Times New Roman" w:eastAsia="Times New Roman" w:hAnsi="Times New Roman" w:cs="Times New Roman"/>
      <w:spacing w:val="0"/>
      <w:sz w:val="17"/>
      <w:u w:val="none"/>
      <w:lang w:val="ru-RU"/>
    </w:rPr>
  </w:style>
  <w:style w:type="paragraph" w:customStyle="1" w:styleId="aff8">
    <w:name w:val="МГП Обычный"/>
    <w:basedOn w:val="a0"/>
    <w:link w:val="aff9"/>
    <w:qFormat/>
    <w:rsid w:val="00712C82"/>
    <w:pPr>
      <w:spacing w:after="0" w:line="360" w:lineRule="auto"/>
      <w:ind w:firstLine="567"/>
      <w:jc w:val="both"/>
    </w:pPr>
    <w:rPr>
      <w:rFonts w:ascii="Times New Roman" w:eastAsia="Times New Roman" w:hAnsi="Times New Roman"/>
      <w:color w:val="000000"/>
      <w:sz w:val="28"/>
      <w:szCs w:val="28"/>
      <w:lang w:eastAsia="ru-RU"/>
    </w:rPr>
  </w:style>
  <w:style w:type="character" w:customStyle="1" w:styleId="aff9">
    <w:name w:val="МГП Обычный Знак"/>
    <w:basedOn w:val="a1"/>
    <w:link w:val="aff8"/>
    <w:rsid w:val="00712C82"/>
    <w:rPr>
      <w:rFonts w:ascii="Times New Roman" w:eastAsia="Times New Roman" w:hAnsi="Times New Roman" w:cs="Times New Roman"/>
      <w:color w:val="000000"/>
      <w:sz w:val="28"/>
      <w:szCs w:val="28"/>
      <w:lang w:eastAsia="ru-RU"/>
    </w:rPr>
  </w:style>
  <w:style w:type="character" w:customStyle="1" w:styleId="WW-Absatz-Standardschriftart111111111111">
    <w:name w:val="WW-Absatz-Standardschriftart111111111111"/>
    <w:rsid w:val="00712C82"/>
  </w:style>
  <w:style w:type="character" w:customStyle="1" w:styleId="1d">
    <w:name w:val="Основной шрифт абзаца1"/>
    <w:rsid w:val="00712C82"/>
  </w:style>
  <w:style w:type="character" w:customStyle="1" w:styleId="RTFNum79">
    <w:name w:val="RTF_Num 7 9"/>
    <w:rsid w:val="00712C82"/>
    <w:rPr>
      <w:rFonts w:ascii="Times New Roman" w:eastAsia="Times New Roman" w:hAnsi="Times New Roman" w:cs="Times New Roman"/>
      <w:b/>
      <w:bCs/>
      <w:i w:val="0"/>
      <w:iCs w:val="0"/>
      <w:caps w:val="0"/>
      <w:smallCaps w:val="0"/>
      <w:strike w:val="0"/>
      <w:dstrike w:val="0"/>
      <w:color w:val="000000"/>
      <w:spacing w:val="0"/>
      <w:w w:val="100"/>
      <w:sz w:val="19"/>
      <w:u w:val="none"/>
    </w:rPr>
  </w:style>
  <w:style w:type="paragraph" w:customStyle="1" w:styleId="formattext">
    <w:name w:val="formattext"/>
    <w:basedOn w:val="a0"/>
    <w:rsid w:val="00712C8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6">
    <w:name w:val="Основной текст3"/>
    <w:basedOn w:val="a0"/>
    <w:rsid w:val="00712C82"/>
    <w:pPr>
      <w:shd w:val="clear" w:color="auto" w:fill="FFFFFF"/>
      <w:spacing w:after="0" w:line="0" w:lineRule="atLeast"/>
      <w:ind w:hanging="1540"/>
    </w:pPr>
    <w:rPr>
      <w:rFonts w:ascii="Times New Roman" w:eastAsia="Times New Roman" w:hAnsi="Times New Roman"/>
      <w:sz w:val="26"/>
      <w:szCs w:val="26"/>
      <w:lang w:eastAsia="ru-RU"/>
    </w:rPr>
  </w:style>
  <w:style w:type="character" w:customStyle="1" w:styleId="fontstyle01">
    <w:name w:val="fontstyle01"/>
    <w:basedOn w:val="a1"/>
    <w:rsid w:val="00712C82"/>
    <w:rPr>
      <w:rFonts w:ascii="Times New Roman" w:hAnsi="Times New Roman" w:cs="Times New Roman" w:hint="default"/>
      <w:b w:val="0"/>
      <w:bCs w:val="0"/>
      <w:i w:val="0"/>
      <w:iCs w:val="0"/>
      <w:color w:val="000000"/>
      <w:sz w:val="24"/>
      <w:szCs w:val="24"/>
    </w:rPr>
  </w:style>
  <w:style w:type="character" w:customStyle="1" w:styleId="1e">
    <w:name w:val="Текст примечания Знак1"/>
    <w:basedOn w:val="a1"/>
    <w:semiHidden/>
    <w:locked/>
    <w:rsid w:val="00712C82"/>
    <w:rPr>
      <w:rFonts w:ascii="Verdana" w:hAnsi="Verdana"/>
    </w:rPr>
  </w:style>
  <w:style w:type="character" w:customStyle="1" w:styleId="27">
    <w:name w:val="Текст примечания Знак2"/>
    <w:basedOn w:val="a1"/>
    <w:rsid w:val="00712C82"/>
    <w:rPr>
      <w:rFonts w:ascii="Verdana" w:hAnsi="Verdana"/>
    </w:rPr>
  </w:style>
  <w:style w:type="character" w:customStyle="1" w:styleId="37">
    <w:name w:val="Текст примечания Знак3"/>
    <w:basedOn w:val="a1"/>
    <w:rsid w:val="00712C82"/>
    <w:rPr>
      <w:rFonts w:ascii="Verdana" w:hAnsi="Verdana"/>
    </w:rPr>
  </w:style>
  <w:style w:type="character" w:customStyle="1" w:styleId="22">
    <w:name w:val="Основной текст Знак2"/>
    <w:aliases w:val="bt Знак2,Òàáë òåêñò Знак2"/>
    <w:basedOn w:val="a1"/>
    <w:link w:val="afb"/>
    <w:locked/>
    <w:rsid w:val="00712C82"/>
    <w:rPr>
      <w:rFonts w:ascii="Times New Roman" w:eastAsia="Times New Roman" w:hAnsi="Times New Roman" w:cs="Times New Roman"/>
      <w:sz w:val="24"/>
      <w:szCs w:val="24"/>
      <w:lang w:eastAsia="ru-RU"/>
    </w:rPr>
  </w:style>
  <w:style w:type="paragraph" w:customStyle="1" w:styleId="ConsPlusNonformat">
    <w:name w:val="ConsPlusNonformat"/>
    <w:uiPriority w:val="99"/>
    <w:rsid w:val="00712C8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52">
    <w:name w:val="Текст примечания Знак5"/>
    <w:basedOn w:val="a1"/>
    <w:rsid w:val="00712C82"/>
    <w:rPr>
      <w:rFonts w:ascii="Verdana" w:hAnsi="Verdana"/>
    </w:rPr>
  </w:style>
  <w:style w:type="character" w:customStyle="1" w:styleId="42">
    <w:name w:val="Текст примечания Знак4"/>
    <w:basedOn w:val="a1"/>
    <w:rsid w:val="00712C82"/>
    <w:rPr>
      <w:rFonts w:ascii="Verdana" w:hAnsi="Verdana"/>
    </w:rPr>
  </w:style>
  <w:style w:type="character" w:customStyle="1" w:styleId="12">
    <w:name w:val="Заголовок 1 Знак2"/>
    <w:link w:val="1"/>
    <w:uiPriority w:val="1"/>
    <w:rsid w:val="00712C82"/>
    <w:rPr>
      <w:rFonts w:ascii="Cambria" w:eastAsia="Times New Roman" w:hAnsi="Cambria" w:cs="Times New Roman"/>
      <w:b/>
      <w:bCs/>
      <w:kern w:val="32"/>
      <w:sz w:val="32"/>
      <w:szCs w:val="32"/>
      <w:lang w:eastAsia="ru-RU"/>
    </w:rPr>
  </w:style>
  <w:style w:type="character" w:customStyle="1" w:styleId="6">
    <w:name w:val="Текст примечания Знак6"/>
    <w:basedOn w:val="a1"/>
    <w:link w:val="aff3"/>
    <w:uiPriority w:val="99"/>
    <w:rsid w:val="00712C82"/>
    <w:rPr>
      <w:rFonts w:ascii="Verdana" w:eastAsia="Times New Roman" w:hAnsi="Verdana" w:cs="Times New Roman"/>
      <w:sz w:val="20"/>
      <w:szCs w:val="20"/>
      <w:lang w:eastAsia="ru-RU"/>
    </w:rPr>
  </w:style>
  <w:style w:type="character" w:customStyle="1" w:styleId="14">
    <w:name w:val="Абзац списка Знак1"/>
    <w:aliases w:val="Введение Знак1,ПАРАГРАФ Знак1,Абзац списка11 Знак1"/>
    <w:link w:val="af4"/>
    <w:uiPriority w:val="34"/>
    <w:rsid w:val="00712C82"/>
    <w:rPr>
      <w:rFonts w:ascii="Times New Roman" w:eastAsia="Times New Roman" w:hAnsi="Times New Roman" w:cs="Times New Roman"/>
      <w:sz w:val="24"/>
      <w:lang w:eastAsia="ru-RU"/>
    </w:rPr>
  </w:style>
  <w:style w:type="paragraph" w:styleId="38">
    <w:name w:val="Body Text Indent 3"/>
    <w:basedOn w:val="a0"/>
    <w:link w:val="39"/>
    <w:semiHidden/>
    <w:unhideWhenUsed/>
    <w:rsid w:val="00712C82"/>
    <w:pPr>
      <w:spacing w:after="120" w:line="240" w:lineRule="auto"/>
      <w:ind w:left="283"/>
      <w:jc w:val="both"/>
    </w:pPr>
    <w:rPr>
      <w:rFonts w:ascii="Verdana" w:eastAsia="Times New Roman" w:hAnsi="Verdana"/>
      <w:sz w:val="16"/>
      <w:szCs w:val="16"/>
      <w:lang w:eastAsia="ru-RU"/>
    </w:rPr>
  </w:style>
  <w:style w:type="character" w:customStyle="1" w:styleId="39">
    <w:name w:val="Основной текст с отступом 3 Знак"/>
    <w:basedOn w:val="a1"/>
    <w:link w:val="38"/>
    <w:semiHidden/>
    <w:rsid w:val="00712C82"/>
    <w:rPr>
      <w:rFonts w:ascii="Verdana" w:eastAsia="Times New Roman" w:hAnsi="Verdana" w:cs="Times New Roman"/>
      <w:sz w:val="16"/>
      <w:szCs w:val="16"/>
      <w:lang w:eastAsia="ru-RU"/>
    </w:rPr>
  </w:style>
  <w:style w:type="character" w:customStyle="1" w:styleId="UnresolvedMention">
    <w:name w:val="Unresolved Mention"/>
    <w:basedOn w:val="a1"/>
    <w:uiPriority w:val="99"/>
    <w:semiHidden/>
    <w:unhideWhenUsed/>
    <w:rsid w:val="00712C82"/>
    <w:rPr>
      <w:color w:val="605E5C"/>
      <w:shd w:val="clear" w:color="auto" w:fill="E1DFDD"/>
    </w:rPr>
  </w:style>
  <w:style w:type="table" w:styleId="ab">
    <w:name w:val="Table Grid"/>
    <w:basedOn w:val="a2"/>
    <w:uiPriority w:val="59"/>
    <w:rsid w:val="00712C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
    <w:next w:val="a3"/>
    <w:uiPriority w:val="99"/>
    <w:semiHidden/>
    <w:unhideWhenUsed/>
    <w:rsid w:val="003A6CD1"/>
  </w:style>
  <w:style w:type="table" w:customStyle="1" w:styleId="29">
    <w:name w:val="Сетка таблицы2"/>
    <w:basedOn w:val="TableNormal"/>
    <w:next w:val="ab"/>
    <w:uiPriority w:val="59"/>
    <w:rsid w:val="003A6CD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
  </w:style>
  <w:style w:type="paragraph" w:customStyle="1" w:styleId="2a">
    <w:name w:val="Название объекта2"/>
    <w:basedOn w:val="a0"/>
    <w:next w:val="a0"/>
    <w:uiPriority w:val="35"/>
    <w:unhideWhenUsed/>
    <w:qFormat/>
    <w:rsid w:val="003A6CD1"/>
    <w:pPr>
      <w:spacing w:line="240" w:lineRule="auto"/>
      <w:jc w:val="both"/>
    </w:pPr>
    <w:rPr>
      <w:rFonts w:ascii="Verdana" w:eastAsia="Times New Roman" w:hAnsi="Verdana"/>
      <w:b/>
      <w:bCs/>
      <w:color w:val="4F81BD"/>
      <w:sz w:val="18"/>
      <w:szCs w:val="18"/>
      <w:lang w:eastAsia="ru-RU"/>
    </w:rPr>
  </w:style>
  <w:style w:type="paragraph" w:customStyle="1" w:styleId="420">
    <w:name w:val="Оглавление 42"/>
    <w:basedOn w:val="a0"/>
    <w:next w:val="a0"/>
    <w:autoRedefine/>
    <w:uiPriority w:val="39"/>
    <w:unhideWhenUsed/>
    <w:rsid w:val="003A6CD1"/>
    <w:pPr>
      <w:spacing w:after="100" w:line="259" w:lineRule="auto"/>
      <w:ind w:left="660"/>
    </w:pPr>
    <w:rPr>
      <w:rFonts w:eastAsia="Times New Roman"/>
      <w:lang w:eastAsia="ru-RU"/>
    </w:rPr>
  </w:style>
  <w:style w:type="paragraph" w:customStyle="1" w:styleId="520">
    <w:name w:val="Оглавление 52"/>
    <w:basedOn w:val="a0"/>
    <w:next w:val="a0"/>
    <w:autoRedefine/>
    <w:uiPriority w:val="39"/>
    <w:unhideWhenUsed/>
    <w:rsid w:val="003A6CD1"/>
    <w:pPr>
      <w:spacing w:after="100" w:line="259" w:lineRule="auto"/>
      <w:ind w:left="880"/>
    </w:pPr>
    <w:rPr>
      <w:rFonts w:eastAsia="Times New Roman"/>
      <w:lang w:eastAsia="ru-RU"/>
    </w:rPr>
  </w:style>
  <w:style w:type="paragraph" w:customStyle="1" w:styleId="62">
    <w:name w:val="Оглавление 62"/>
    <w:basedOn w:val="a0"/>
    <w:next w:val="a0"/>
    <w:autoRedefine/>
    <w:uiPriority w:val="39"/>
    <w:unhideWhenUsed/>
    <w:rsid w:val="003A6CD1"/>
    <w:pPr>
      <w:spacing w:after="100" w:line="259" w:lineRule="auto"/>
      <w:ind w:left="1100"/>
    </w:pPr>
    <w:rPr>
      <w:rFonts w:eastAsia="Times New Roman"/>
      <w:lang w:eastAsia="ru-RU"/>
    </w:rPr>
  </w:style>
  <w:style w:type="paragraph" w:customStyle="1" w:styleId="72">
    <w:name w:val="Оглавление 72"/>
    <w:basedOn w:val="a0"/>
    <w:next w:val="a0"/>
    <w:autoRedefine/>
    <w:uiPriority w:val="39"/>
    <w:unhideWhenUsed/>
    <w:rsid w:val="003A6CD1"/>
    <w:pPr>
      <w:spacing w:after="100" w:line="259" w:lineRule="auto"/>
      <w:ind w:left="1320"/>
    </w:pPr>
    <w:rPr>
      <w:rFonts w:eastAsia="Times New Roman"/>
      <w:lang w:eastAsia="ru-RU"/>
    </w:rPr>
  </w:style>
  <w:style w:type="paragraph" w:customStyle="1" w:styleId="82">
    <w:name w:val="Оглавление 82"/>
    <w:basedOn w:val="a0"/>
    <w:next w:val="a0"/>
    <w:autoRedefine/>
    <w:uiPriority w:val="39"/>
    <w:unhideWhenUsed/>
    <w:rsid w:val="003A6CD1"/>
    <w:pPr>
      <w:spacing w:after="100" w:line="259" w:lineRule="auto"/>
      <w:ind w:left="1540"/>
    </w:pPr>
    <w:rPr>
      <w:rFonts w:eastAsia="Times New Roman"/>
      <w:lang w:eastAsia="ru-RU"/>
    </w:rPr>
  </w:style>
  <w:style w:type="paragraph" w:customStyle="1" w:styleId="92">
    <w:name w:val="Оглавление 92"/>
    <w:basedOn w:val="a0"/>
    <w:next w:val="a0"/>
    <w:autoRedefine/>
    <w:uiPriority w:val="39"/>
    <w:unhideWhenUsed/>
    <w:rsid w:val="003A6CD1"/>
    <w:pPr>
      <w:spacing w:after="100" w:line="259" w:lineRule="auto"/>
      <w:ind w:left="1760"/>
    </w:pPr>
    <w:rPr>
      <w:rFonts w:eastAsia="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102067">
      <w:bodyDiv w:val="1"/>
      <w:marLeft w:val="0"/>
      <w:marRight w:val="0"/>
      <w:marTop w:val="0"/>
      <w:marBottom w:val="0"/>
      <w:divBdr>
        <w:top w:val="none" w:sz="0" w:space="0" w:color="auto"/>
        <w:left w:val="none" w:sz="0" w:space="0" w:color="auto"/>
        <w:bottom w:val="none" w:sz="0" w:space="0" w:color="auto"/>
        <w:right w:val="none" w:sz="0" w:space="0" w:color="auto"/>
      </w:divBdr>
      <w:divsChild>
        <w:div w:id="1351250970">
          <w:marLeft w:val="0"/>
          <w:marRight w:val="0"/>
          <w:marTop w:val="0"/>
          <w:marBottom w:val="0"/>
          <w:divBdr>
            <w:top w:val="none" w:sz="0" w:space="0" w:color="auto"/>
            <w:left w:val="none" w:sz="0" w:space="0" w:color="auto"/>
            <w:bottom w:val="none" w:sz="0" w:space="0" w:color="auto"/>
            <w:right w:val="none" w:sz="0" w:space="0" w:color="auto"/>
          </w:divBdr>
        </w:div>
        <w:div w:id="1114597764">
          <w:marLeft w:val="0"/>
          <w:marRight w:val="0"/>
          <w:marTop w:val="0"/>
          <w:marBottom w:val="0"/>
          <w:divBdr>
            <w:top w:val="none" w:sz="0" w:space="0" w:color="auto"/>
            <w:left w:val="none" w:sz="0" w:space="0" w:color="auto"/>
            <w:bottom w:val="none" w:sz="0" w:space="0" w:color="auto"/>
            <w:right w:val="none" w:sz="0" w:space="0" w:color="auto"/>
          </w:divBdr>
        </w:div>
      </w:divsChild>
    </w:div>
    <w:div w:id="1760633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harkovsky.gosuslugi.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15637</Words>
  <Characters>89133</Characters>
  <Application>Microsoft Office Word</Application>
  <DocSecurity>0</DocSecurity>
  <Lines>742</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Захарково</cp:lastModifiedBy>
  <cp:revision>12</cp:revision>
  <cp:lastPrinted>2025-03-10T07:53:00Z</cp:lastPrinted>
  <dcterms:created xsi:type="dcterms:W3CDTF">2025-03-10T07:13:00Z</dcterms:created>
  <dcterms:modified xsi:type="dcterms:W3CDTF">2025-03-10T07:58:00Z</dcterms:modified>
</cp:coreProperties>
</file>